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DB" w:rsidRPr="00AA22A6" w:rsidRDefault="009864DB" w:rsidP="009864DB">
      <w:pPr>
        <w:jc w:val="center"/>
        <w:rPr>
          <w:b/>
          <w:sz w:val="24"/>
        </w:rPr>
      </w:pPr>
      <w:r w:rsidRPr="00AA22A6">
        <w:rPr>
          <w:b/>
          <w:sz w:val="24"/>
        </w:rPr>
        <w:t>THE G</w:t>
      </w:r>
      <w:r w:rsidR="007564F0">
        <w:rPr>
          <w:b/>
          <w:sz w:val="24"/>
        </w:rPr>
        <w:t xml:space="preserve">LEN MEDICAL GROUP </w:t>
      </w:r>
    </w:p>
    <w:p w:rsidR="009864DB" w:rsidRPr="00AA22A6" w:rsidRDefault="009864DB" w:rsidP="009864DB">
      <w:pPr>
        <w:jc w:val="center"/>
        <w:rPr>
          <w:b/>
          <w:sz w:val="24"/>
        </w:rPr>
      </w:pPr>
    </w:p>
    <w:p w:rsidR="009864DB" w:rsidRPr="00AA22A6" w:rsidRDefault="009864DB" w:rsidP="009864DB">
      <w:pPr>
        <w:jc w:val="center"/>
        <w:rPr>
          <w:b/>
          <w:sz w:val="24"/>
        </w:rPr>
      </w:pPr>
      <w:r w:rsidRPr="00AA22A6">
        <w:rPr>
          <w:b/>
          <w:sz w:val="24"/>
        </w:rPr>
        <w:t>MINUTES OF PATIENT REFERENCE GROUP MEETING</w:t>
      </w:r>
    </w:p>
    <w:p w:rsidR="009864DB" w:rsidRPr="00AA22A6" w:rsidRDefault="009864DB" w:rsidP="009864DB">
      <w:pPr>
        <w:jc w:val="center"/>
        <w:rPr>
          <w:b/>
          <w:sz w:val="24"/>
        </w:rPr>
      </w:pPr>
    </w:p>
    <w:p w:rsidR="009864DB" w:rsidRPr="00AA22A6" w:rsidRDefault="00B46B3F" w:rsidP="009864DB">
      <w:pPr>
        <w:jc w:val="center"/>
        <w:rPr>
          <w:b/>
          <w:sz w:val="24"/>
        </w:rPr>
      </w:pPr>
      <w:r>
        <w:rPr>
          <w:b/>
          <w:sz w:val="24"/>
        </w:rPr>
        <w:t xml:space="preserve">HELD ON </w:t>
      </w:r>
      <w:r w:rsidR="00722879">
        <w:rPr>
          <w:b/>
          <w:sz w:val="24"/>
        </w:rPr>
        <w:t>Tuesday 15</w:t>
      </w:r>
      <w:r w:rsidR="00722879" w:rsidRPr="00722879">
        <w:rPr>
          <w:b/>
          <w:sz w:val="24"/>
          <w:vertAlign w:val="superscript"/>
        </w:rPr>
        <w:t>th</w:t>
      </w:r>
      <w:r w:rsidR="00722879">
        <w:rPr>
          <w:b/>
          <w:sz w:val="24"/>
        </w:rPr>
        <w:t xml:space="preserve"> October</w:t>
      </w:r>
      <w:r w:rsidR="00434289">
        <w:rPr>
          <w:b/>
          <w:sz w:val="24"/>
        </w:rPr>
        <w:t xml:space="preserve"> 2019</w:t>
      </w:r>
    </w:p>
    <w:p w:rsidR="009864DB" w:rsidRDefault="009864DB" w:rsidP="009864DB"/>
    <w:p w:rsidR="009864DB" w:rsidRDefault="009864DB" w:rsidP="009864DB"/>
    <w:p w:rsidR="009864DB" w:rsidRPr="004568DF" w:rsidRDefault="009864DB" w:rsidP="009864DB">
      <w:pPr>
        <w:rPr>
          <w:sz w:val="24"/>
          <w:szCs w:val="24"/>
        </w:rPr>
      </w:pPr>
      <w:r w:rsidRPr="00F33002">
        <w:rPr>
          <w:b/>
          <w:sz w:val="28"/>
          <w:u w:val="single"/>
        </w:rPr>
        <w:t>Present:</w:t>
      </w:r>
      <w:r w:rsidRPr="00F33002">
        <w:rPr>
          <w:sz w:val="28"/>
        </w:rPr>
        <w:t xml:space="preserve"> </w:t>
      </w:r>
      <w:r>
        <w:tab/>
      </w:r>
      <w:r w:rsidRPr="004568DF">
        <w:rPr>
          <w:sz w:val="24"/>
          <w:szCs w:val="24"/>
        </w:rPr>
        <w:t xml:space="preserve">Dr </w:t>
      </w:r>
      <w:r w:rsidR="00434289" w:rsidRPr="004568DF">
        <w:rPr>
          <w:sz w:val="24"/>
          <w:szCs w:val="24"/>
        </w:rPr>
        <w:t>Simon Hutchinson</w:t>
      </w:r>
      <w:r w:rsidR="001B785E" w:rsidRPr="004568DF">
        <w:rPr>
          <w:sz w:val="24"/>
          <w:szCs w:val="24"/>
        </w:rPr>
        <w:tab/>
      </w:r>
      <w:r w:rsidR="00BE4EBD" w:rsidRPr="004568DF">
        <w:rPr>
          <w:sz w:val="24"/>
          <w:szCs w:val="24"/>
        </w:rPr>
        <w:tab/>
      </w:r>
      <w:r w:rsidRPr="004568DF">
        <w:rPr>
          <w:sz w:val="24"/>
          <w:szCs w:val="24"/>
        </w:rPr>
        <w:t>GP Partner</w:t>
      </w:r>
    </w:p>
    <w:p w:rsidR="009864DB" w:rsidRPr="004568DF" w:rsidRDefault="009864DB" w:rsidP="009864DB">
      <w:pPr>
        <w:rPr>
          <w:sz w:val="24"/>
          <w:szCs w:val="24"/>
        </w:rPr>
      </w:pPr>
      <w:r w:rsidRPr="004568DF">
        <w:rPr>
          <w:sz w:val="24"/>
          <w:szCs w:val="24"/>
        </w:rPr>
        <w:tab/>
      </w:r>
      <w:r w:rsidRPr="004568DF">
        <w:rPr>
          <w:sz w:val="24"/>
          <w:szCs w:val="24"/>
        </w:rPr>
        <w:tab/>
        <w:t>Mrs Lynn Crutwell</w:t>
      </w:r>
      <w:r w:rsidRPr="004568DF">
        <w:rPr>
          <w:sz w:val="24"/>
          <w:szCs w:val="24"/>
        </w:rPr>
        <w:tab/>
        <w:t xml:space="preserve"> </w:t>
      </w:r>
      <w:r w:rsidRPr="004568DF">
        <w:rPr>
          <w:sz w:val="24"/>
          <w:szCs w:val="24"/>
        </w:rPr>
        <w:tab/>
        <w:t>Practice Manager</w:t>
      </w:r>
    </w:p>
    <w:p w:rsidR="009864DB" w:rsidRPr="004568DF" w:rsidRDefault="00315A35" w:rsidP="009864DB">
      <w:pPr>
        <w:rPr>
          <w:sz w:val="24"/>
          <w:szCs w:val="24"/>
        </w:rPr>
      </w:pPr>
      <w:r w:rsidRPr="004568DF">
        <w:rPr>
          <w:sz w:val="24"/>
          <w:szCs w:val="24"/>
        </w:rPr>
        <w:tab/>
      </w:r>
      <w:r w:rsidRPr="004568DF">
        <w:rPr>
          <w:sz w:val="24"/>
          <w:szCs w:val="24"/>
        </w:rPr>
        <w:tab/>
      </w:r>
      <w:r w:rsidR="004A5C39" w:rsidRPr="004568DF">
        <w:rPr>
          <w:sz w:val="24"/>
          <w:szCs w:val="24"/>
        </w:rPr>
        <w:t>Miss Chantelle Farrington</w:t>
      </w:r>
      <w:r w:rsidR="009864DB" w:rsidRPr="004568DF">
        <w:rPr>
          <w:sz w:val="24"/>
          <w:szCs w:val="24"/>
        </w:rPr>
        <w:tab/>
        <w:t>Administration</w:t>
      </w:r>
    </w:p>
    <w:p w:rsidR="009864DB" w:rsidRPr="004568DF" w:rsidRDefault="009864DB" w:rsidP="009864DB">
      <w:pPr>
        <w:rPr>
          <w:sz w:val="24"/>
          <w:szCs w:val="24"/>
        </w:rPr>
      </w:pPr>
      <w:r w:rsidRPr="004568DF">
        <w:rPr>
          <w:sz w:val="24"/>
          <w:szCs w:val="24"/>
        </w:rPr>
        <w:tab/>
      </w:r>
      <w:r w:rsidRPr="004568DF">
        <w:rPr>
          <w:sz w:val="24"/>
          <w:szCs w:val="24"/>
        </w:rPr>
        <w:tab/>
        <w:t>Mr Gerald Fionda</w:t>
      </w:r>
      <w:r w:rsidRPr="004568DF">
        <w:rPr>
          <w:sz w:val="24"/>
          <w:szCs w:val="24"/>
        </w:rPr>
        <w:tab/>
      </w:r>
      <w:r w:rsidRPr="004568DF">
        <w:rPr>
          <w:sz w:val="24"/>
          <w:szCs w:val="24"/>
        </w:rPr>
        <w:tab/>
        <w:t>PRG Member</w:t>
      </w:r>
    </w:p>
    <w:p w:rsidR="00BE4EBD" w:rsidRPr="004568DF" w:rsidRDefault="00434289" w:rsidP="009864DB">
      <w:pPr>
        <w:rPr>
          <w:sz w:val="24"/>
          <w:szCs w:val="24"/>
        </w:rPr>
      </w:pPr>
      <w:r w:rsidRPr="004568DF">
        <w:rPr>
          <w:sz w:val="24"/>
          <w:szCs w:val="24"/>
        </w:rPr>
        <w:tab/>
      </w:r>
      <w:r w:rsidR="00BE4EBD" w:rsidRPr="004568DF">
        <w:rPr>
          <w:sz w:val="24"/>
          <w:szCs w:val="24"/>
        </w:rPr>
        <w:tab/>
      </w:r>
      <w:r w:rsidR="00315A35" w:rsidRPr="004568DF">
        <w:rPr>
          <w:sz w:val="24"/>
          <w:szCs w:val="24"/>
        </w:rPr>
        <w:t xml:space="preserve">Mrs </w:t>
      </w:r>
      <w:r w:rsidR="00B55A88" w:rsidRPr="004568DF">
        <w:rPr>
          <w:sz w:val="24"/>
          <w:szCs w:val="24"/>
        </w:rPr>
        <w:t>Cecilia</w:t>
      </w:r>
      <w:r w:rsidR="001B785E" w:rsidRPr="004568DF">
        <w:rPr>
          <w:sz w:val="24"/>
          <w:szCs w:val="24"/>
        </w:rPr>
        <w:t xml:space="preserve"> Harrison </w:t>
      </w:r>
      <w:r w:rsidR="001B785E" w:rsidRPr="004568DF">
        <w:rPr>
          <w:sz w:val="24"/>
          <w:szCs w:val="24"/>
        </w:rPr>
        <w:tab/>
      </w:r>
      <w:r w:rsidR="00315A35" w:rsidRPr="004568DF">
        <w:rPr>
          <w:sz w:val="24"/>
          <w:szCs w:val="24"/>
        </w:rPr>
        <w:tab/>
        <w:t>PRG Member</w:t>
      </w:r>
    </w:p>
    <w:p w:rsidR="001B785E" w:rsidRDefault="004A5C39" w:rsidP="00434289">
      <w:pPr>
        <w:rPr>
          <w:sz w:val="24"/>
          <w:szCs w:val="24"/>
        </w:rPr>
      </w:pPr>
      <w:r w:rsidRPr="004568DF">
        <w:rPr>
          <w:sz w:val="24"/>
          <w:szCs w:val="24"/>
        </w:rPr>
        <w:tab/>
      </w:r>
      <w:r w:rsidRPr="004568DF">
        <w:rPr>
          <w:sz w:val="24"/>
          <w:szCs w:val="24"/>
        </w:rPr>
        <w:tab/>
        <w:t xml:space="preserve">Mr </w:t>
      </w:r>
      <w:r w:rsidR="00722879">
        <w:rPr>
          <w:sz w:val="24"/>
          <w:szCs w:val="24"/>
        </w:rPr>
        <w:t>Michael Gough</w:t>
      </w:r>
      <w:r w:rsidR="00722879">
        <w:rPr>
          <w:sz w:val="24"/>
          <w:szCs w:val="24"/>
        </w:rPr>
        <w:tab/>
      </w:r>
      <w:r w:rsidR="00722879">
        <w:rPr>
          <w:sz w:val="24"/>
          <w:szCs w:val="24"/>
        </w:rPr>
        <w:tab/>
      </w:r>
      <w:r w:rsidR="00434289" w:rsidRPr="004568DF">
        <w:rPr>
          <w:sz w:val="24"/>
          <w:szCs w:val="24"/>
        </w:rPr>
        <w:t>PRG Member</w:t>
      </w:r>
    </w:p>
    <w:p w:rsidR="00722879" w:rsidRDefault="00722879" w:rsidP="00434289">
      <w:pPr>
        <w:rPr>
          <w:sz w:val="24"/>
          <w:szCs w:val="24"/>
        </w:rPr>
      </w:pPr>
      <w:r>
        <w:rPr>
          <w:sz w:val="24"/>
          <w:szCs w:val="24"/>
        </w:rPr>
        <w:tab/>
      </w:r>
      <w:r>
        <w:rPr>
          <w:sz w:val="24"/>
          <w:szCs w:val="24"/>
        </w:rPr>
        <w:tab/>
        <w:t>Mr Martin Simpson</w:t>
      </w:r>
      <w:r>
        <w:rPr>
          <w:sz w:val="24"/>
          <w:szCs w:val="24"/>
        </w:rPr>
        <w:tab/>
      </w:r>
      <w:r>
        <w:rPr>
          <w:sz w:val="24"/>
          <w:szCs w:val="24"/>
        </w:rPr>
        <w:tab/>
        <w:t>PRG Member</w:t>
      </w:r>
    </w:p>
    <w:p w:rsidR="00722879" w:rsidRDefault="00722879" w:rsidP="00434289">
      <w:pPr>
        <w:rPr>
          <w:sz w:val="24"/>
          <w:szCs w:val="24"/>
        </w:rPr>
      </w:pPr>
      <w:r>
        <w:rPr>
          <w:sz w:val="24"/>
          <w:szCs w:val="24"/>
        </w:rPr>
        <w:tab/>
      </w:r>
      <w:r>
        <w:rPr>
          <w:sz w:val="24"/>
          <w:szCs w:val="24"/>
        </w:rPr>
        <w:tab/>
        <w:t>Mr John Sutherland</w:t>
      </w:r>
      <w:r>
        <w:rPr>
          <w:sz w:val="24"/>
          <w:szCs w:val="24"/>
        </w:rPr>
        <w:tab/>
      </w:r>
      <w:r>
        <w:rPr>
          <w:sz w:val="24"/>
          <w:szCs w:val="24"/>
        </w:rPr>
        <w:tab/>
        <w:t>PRG Member</w:t>
      </w:r>
    </w:p>
    <w:p w:rsidR="00722879" w:rsidRPr="004568DF" w:rsidRDefault="00722879" w:rsidP="00434289">
      <w:pPr>
        <w:rPr>
          <w:sz w:val="24"/>
          <w:szCs w:val="24"/>
        </w:rPr>
      </w:pPr>
      <w:r>
        <w:rPr>
          <w:sz w:val="24"/>
          <w:szCs w:val="24"/>
        </w:rPr>
        <w:tab/>
      </w:r>
      <w:r>
        <w:rPr>
          <w:sz w:val="24"/>
          <w:szCs w:val="24"/>
        </w:rPr>
        <w:tab/>
        <w:t>Mrs Vicky Sutherland</w:t>
      </w:r>
      <w:r>
        <w:rPr>
          <w:sz w:val="24"/>
          <w:szCs w:val="24"/>
        </w:rPr>
        <w:tab/>
      </w:r>
      <w:r>
        <w:rPr>
          <w:sz w:val="24"/>
          <w:szCs w:val="24"/>
        </w:rPr>
        <w:tab/>
        <w:t>PRG Member</w:t>
      </w:r>
    </w:p>
    <w:p w:rsidR="009864DB" w:rsidRPr="004568DF" w:rsidRDefault="009864DB" w:rsidP="009864DB">
      <w:pPr>
        <w:rPr>
          <w:sz w:val="24"/>
          <w:szCs w:val="24"/>
        </w:rPr>
      </w:pPr>
    </w:p>
    <w:p w:rsidR="009864DB" w:rsidRPr="004568DF" w:rsidRDefault="009864DB" w:rsidP="009864DB">
      <w:pPr>
        <w:rPr>
          <w:sz w:val="24"/>
          <w:szCs w:val="24"/>
        </w:rPr>
      </w:pPr>
      <w:r w:rsidRPr="004568DF">
        <w:rPr>
          <w:sz w:val="24"/>
          <w:szCs w:val="24"/>
        </w:rPr>
        <w:t xml:space="preserve">Apologises for absence: </w:t>
      </w:r>
      <w:r w:rsidR="00315A35" w:rsidRPr="004568DF">
        <w:rPr>
          <w:sz w:val="24"/>
          <w:szCs w:val="24"/>
        </w:rPr>
        <w:t xml:space="preserve"> </w:t>
      </w:r>
      <w:r w:rsidR="001B785E" w:rsidRPr="004568DF">
        <w:rPr>
          <w:sz w:val="24"/>
          <w:szCs w:val="24"/>
        </w:rPr>
        <w:t>Mrs Denise Hetherington</w:t>
      </w:r>
      <w:r w:rsidR="00434289" w:rsidRPr="004568DF">
        <w:rPr>
          <w:sz w:val="24"/>
          <w:szCs w:val="24"/>
        </w:rPr>
        <w:t xml:space="preserve">, </w:t>
      </w:r>
      <w:r w:rsidR="00722879">
        <w:rPr>
          <w:sz w:val="24"/>
          <w:szCs w:val="24"/>
        </w:rPr>
        <w:t>Mr Robbie Miah.</w:t>
      </w:r>
      <w:r w:rsidR="00434289" w:rsidRPr="004568DF">
        <w:rPr>
          <w:sz w:val="24"/>
          <w:szCs w:val="24"/>
        </w:rPr>
        <w:t xml:space="preserve"> </w:t>
      </w:r>
    </w:p>
    <w:p w:rsidR="006C3EFF" w:rsidRPr="004568DF" w:rsidRDefault="006C3EFF" w:rsidP="009864DB">
      <w:pPr>
        <w:rPr>
          <w:sz w:val="24"/>
          <w:szCs w:val="24"/>
        </w:rPr>
      </w:pPr>
    </w:p>
    <w:p w:rsidR="00FB7FB0" w:rsidRPr="004568DF" w:rsidRDefault="00FB7FB0" w:rsidP="009864DB">
      <w:pPr>
        <w:rPr>
          <w:b/>
          <w:sz w:val="24"/>
          <w:szCs w:val="24"/>
          <w:u w:val="single"/>
        </w:rPr>
      </w:pPr>
    </w:p>
    <w:p w:rsidR="009864DB" w:rsidRPr="00722879" w:rsidRDefault="009864DB" w:rsidP="009864DB">
      <w:pPr>
        <w:rPr>
          <w:b/>
          <w:sz w:val="28"/>
          <w:u w:val="single"/>
        </w:rPr>
      </w:pPr>
      <w:r w:rsidRPr="00F33002">
        <w:rPr>
          <w:b/>
          <w:sz w:val="28"/>
          <w:u w:val="single"/>
        </w:rPr>
        <w:t>Introductions</w:t>
      </w:r>
    </w:p>
    <w:p w:rsidR="00315A35" w:rsidRPr="004568DF" w:rsidRDefault="00315A35" w:rsidP="009864DB">
      <w:pPr>
        <w:jc w:val="both"/>
        <w:rPr>
          <w:sz w:val="24"/>
          <w:szCs w:val="24"/>
        </w:rPr>
      </w:pPr>
    </w:p>
    <w:p w:rsidR="004A5C39" w:rsidRPr="004568DF" w:rsidRDefault="00FB7FB0" w:rsidP="009864DB">
      <w:pPr>
        <w:jc w:val="both"/>
        <w:rPr>
          <w:sz w:val="24"/>
          <w:szCs w:val="24"/>
        </w:rPr>
      </w:pPr>
      <w:r w:rsidRPr="004568DF">
        <w:rPr>
          <w:sz w:val="24"/>
          <w:szCs w:val="24"/>
        </w:rPr>
        <w:t>Minutes of last meeting (</w:t>
      </w:r>
      <w:r w:rsidR="00434289" w:rsidRPr="004568DF">
        <w:rPr>
          <w:sz w:val="24"/>
          <w:szCs w:val="24"/>
        </w:rPr>
        <w:t>25</w:t>
      </w:r>
      <w:r w:rsidR="00434289" w:rsidRPr="004568DF">
        <w:rPr>
          <w:sz w:val="24"/>
          <w:szCs w:val="24"/>
          <w:vertAlign w:val="superscript"/>
        </w:rPr>
        <w:t>th</w:t>
      </w:r>
      <w:r w:rsidR="00434289" w:rsidRPr="004568DF">
        <w:rPr>
          <w:sz w:val="24"/>
          <w:szCs w:val="24"/>
        </w:rPr>
        <w:t xml:space="preserve"> </w:t>
      </w:r>
      <w:r w:rsidR="00722879">
        <w:rPr>
          <w:sz w:val="24"/>
          <w:szCs w:val="24"/>
        </w:rPr>
        <w:t>June</w:t>
      </w:r>
      <w:r w:rsidR="00434289" w:rsidRPr="004568DF">
        <w:rPr>
          <w:sz w:val="24"/>
          <w:szCs w:val="24"/>
        </w:rPr>
        <w:t xml:space="preserve"> 2019)</w:t>
      </w:r>
      <w:r w:rsidR="004568DF" w:rsidRPr="004568DF">
        <w:rPr>
          <w:sz w:val="24"/>
          <w:szCs w:val="24"/>
        </w:rPr>
        <w:t xml:space="preserve"> sent out to PP</w:t>
      </w:r>
      <w:r w:rsidRPr="004568DF">
        <w:rPr>
          <w:sz w:val="24"/>
          <w:szCs w:val="24"/>
        </w:rPr>
        <w:t>G members</w:t>
      </w:r>
      <w:r w:rsidR="004A5C39" w:rsidRPr="004568DF">
        <w:rPr>
          <w:sz w:val="24"/>
          <w:szCs w:val="24"/>
        </w:rPr>
        <w:t xml:space="preserve">. </w:t>
      </w:r>
    </w:p>
    <w:p w:rsidR="00FB7FB0" w:rsidRDefault="00FB7FB0" w:rsidP="009864DB">
      <w:pPr>
        <w:jc w:val="both"/>
      </w:pPr>
    </w:p>
    <w:p w:rsidR="00FB7FB0" w:rsidRDefault="00FB7FB0" w:rsidP="009864DB">
      <w:pPr>
        <w:jc w:val="both"/>
      </w:pPr>
    </w:p>
    <w:p w:rsidR="009864DB" w:rsidRPr="00F33002" w:rsidRDefault="009864DB" w:rsidP="009864DB">
      <w:pPr>
        <w:rPr>
          <w:b/>
          <w:sz w:val="28"/>
          <w:u w:val="single"/>
        </w:rPr>
      </w:pPr>
      <w:r w:rsidRPr="00F33002">
        <w:rPr>
          <w:b/>
          <w:sz w:val="28"/>
          <w:u w:val="single"/>
        </w:rPr>
        <w:t xml:space="preserve">Review </w:t>
      </w:r>
      <w:r>
        <w:rPr>
          <w:b/>
          <w:sz w:val="28"/>
          <w:u w:val="single"/>
        </w:rPr>
        <w:t>of Previous M</w:t>
      </w:r>
      <w:r w:rsidRPr="00F33002">
        <w:rPr>
          <w:b/>
          <w:sz w:val="28"/>
          <w:u w:val="single"/>
        </w:rPr>
        <w:t>inutes</w:t>
      </w:r>
    </w:p>
    <w:p w:rsidR="00207EFA" w:rsidRDefault="00207EFA" w:rsidP="009864DB">
      <w:pPr>
        <w:jc w:val="both"/>
      </w:pPr>
    </w:p>
    <w:p w:rsidR="00434289" w:rsidRPr="000964C2" w:rsidRDefault="00722879" w:rsidP="009864DB">
      <w:pPr>
        <w:jc w:val="both"/>
        <w:rPr>
          <w:sz w:val="24"/>
        </w:rPr>
      </w:pPr>
      <w:r w:rsidRPr="000964C2">
        <w:rPr>
          <w:sz w:val="24"/>
        </w:rPr>
        <w:t xml:space="preserve">Childhood </w:t>
      </w:r>
      <w:r w:rsidR="000964C2" w:rsidRPr="000964C2">
        <w:rPr>
          <w:sz w:val="24"/>
        </w:rPr>
        <w:t>workshop</w:t>
      </w:r>
      <w:r w:rsidR="000964C2">
        <w:rPr>
          <w:sz w:val="24"/>
        </w:rPr>
        <w:t>s are</w:t>
      </w:r>
      <w:r w:rsidRPr="000964C2">
        <w:rPr>
          <w:sz w:val="24"/>
        </w:rPr>
        <w:t xml:space="preserve"> still ongoing. </w:t>
      </w:r>
      <w:r w:rsidR="00BD433D">
        <w:rPr>
          <w:sz w:val="24"/>
        </w:rPr>
        <w:t xml:space="preserve">Advanced </w:t>
      </w:r>
      <w:r w:rsidRPr="000964C2">
        <w:rPr>
          <w:sz w:val="24"/>
        </w:rPr>
        <w:t>Nurse</w:t>
      </w:r>
      <w:r w:rsidR="00BD433D">
        <w:rPr>
          <w:sz w:val="24"/>
        </w:rPr>
        <w:t xml:space="preserve"> Practitioner</w:t>
      </w:r>
      <w:r w:rsidRPr="000964C2">
        <w:rPr>
          <w:sz w:val="24"/>
        </w:rPr>
        <w:t xml:space="preserve"> Pat Johnston has recentl</w:t>
      </w:r>
      <w:r w:rsidR="000964C2" w:rsidRPr="000964C2">
        <w:rPr>
          <w:sz w:val="24"/>
        </w:rPr>
        <w:t>y</w:t>
      </w:r>
      <w:r w:rsidR="00BD433D">
        <w:rPr>
          <w:sz w:val="24"/>
        </w:rPr>
        <w:t xml:space="preserve"> </w:t>
      </w:r>
      <w:r w:rsidR="000964C2" w:rsidRPr="000964C2">
        <w:rPr>
          <w:sz w:val="24"/>
        </w:rPr>
        <w:t>presented her presentation to patient</w:t>
      </w:r>
      <w:r w:rsidR="005B1384">
        <w:rPr>
          <w:sz w:val="24"/>
        </w:rPr>
        <w:t>s</w:t>
      </w:r>
      <w:r w:rsidR="000964C2" w:rsidRPr="000964C2">
        <w:rPr>
          <w:sz w:val="24"/>
        </w:rPr>
        <w:t xml:space="preserve"> and Dr Joll will be holding a workshop Wednesday 16</w:t>
      </w:r>
      <w:r w:rsidR="000964C2" w:rsidRPr="000964C2">
        <w:rPr>
          <w:sz w:val="24"/>
          <w:vertAlign w:val="superscript"/>
        </w:rPr>
        <w:t>th</w:t>
      </w:r>
      <w:r w:rsidR="000964C2" w:rsidRPr="000964C2">
        <w:rPr>
          <w:sz w:val="24"/>
        </w:rPr>
        <w:t xml:space="preserve"> October at 11am. </w:t>
      </w:r>
    </w:p>
    <w:p w:rsidR="000964C2" w:rsidRDefault="000964C2" w:rsidP="009864DB">
      <w:pPr>
        <w:jc w:val="both"/>
      </w:pPr>
    </w:p>
    <w:p w:rsidR="00722879" w:rsidRDefault="00722879" w:rsidP="009864DB">
      <w:pPr>
        <w:jc w:val="both"/>
      </w:pPr>
    </w:p>
    <w:p w:rsidR="001E0746" w:rsidRPr="001E0746" w:rsidRDefault="004A5C39" w:rsidP="007036D8">
      <w:pPr>
        <w:jc w:val="both"/>
        <w:rPr>
          <w:b/>
          <w:sz w:val="28"/>
          <w:u w:val="single"/>
        </w:rPr>
      </w:pPr>
      <w:r>
        <w:rPr>
          <w:b/>
          <w:sz w:val="28"/>
          <w:u w:val="single"/>
        </w:rPr>
        <w:t>S</w:t>
      </w:r>
      <w:r w:rsidR="001E0746" w:rsidRPr="001E0746">
        <w:rPr>
          <w:b/>
          <w:sz w:val="28"/>
          <w:u w:val="single"/>
        </w:rPr>
        <w:t>taff Update</w:t>
      </w:r>
    </w:p>
    <w:p w:rsidR="001E0746" w:rsidRDefault="001E0746" w:rsidP="007036D8">
      <w:pPr>
        <w:jc w:val="both"/>
      </w:pPr>
    </w:p>
    <w:p w:rsidR="007B7F0F" w:rsidRPr="004568DF" w:rsidRDefault="00434289" w:rsidP="007036D8">
      <w:pPr>
        <w:jc w:val="both"/>
        <w:rPr>
          <w:sz w:val="24"/>
          <w:szCs w:val="24"/>
        </w:rPr>
      </w:pPr>
      <w:r w:rsidRPr="004568DF">
        <w:rPr>
          <w:sz w:val="24"/>
          <w:szCs w:val="24"/>
        </w:rPr>
        <w:t xml:space="preserve">Dr </w:t>
      </w:r>
      <w:r w:rsidR="00722879">
        <w:rPr>
          <w:sz w:val="24"/>
          <w:szCs w:val="24"/>
        </w:rPr>
        <w:t xml:space="preserve">Richard Bainbridge </w:t>
      </w:r>
      <w:r w:rsidRPr="004568DF">
        <w:rPr>
          <w:sz w:val="24"/>
          <w:szCs w:val="24"/>
        </w:rPr>
        <w:t xml:space="preserve">has returned to the surgery as a fully qualified GP. </w:t>
      </w:r>
    </w:p>
    <w:p w:rsidR="00B55A88" w:rsidRPr="004568DF" w:rsidRDefault="00B55A88" w:rsidP="007036D8">
      <w:pPr>
        <w:jc w:val="both"/>
        <w:rPr>
          <w:sz w:val="24"/>
          <w:szCs w:val="24"/>
        </w:rPr>
      </w:pPr>
    </w:p>
    <w:p w:rsidR="00B55A88" w:rsidRDefault="00B55A88" w:rsidP="007036D8">
      <w:pPr>
        <w:jc w:val="both"/>
      </w:pPr>
    </w:p>
    <w:p w:rsidR="001E0746" w:rsidRDefault="001E0746" w:rsidP="007036D8">
      <w:pPr>
        <w:jc w:val="both"/>
        <w:rPr>
          <w:b/>
          <w:sz w:val="32"/>
          <w:u w:val="single"/>
        </w:rPr>
      </w:pPr>
      <w:r w:rsidRPr="001E0746">
        <w:rPr>
          <w:b/>
          <w:sz w:val="32"/>
          <w:u w:val="single"/>
        </w:rPr>
        <w:t>List Numbers</w:t>
      </w:r>
    </w:p>
    <w:p w:rsidR="006F0E45" w:rsidRPr="004568DF" w:rsidRDefault="006F0E45" w:rsidP="00434289">
      <w:pPr>
        <w:jc w:val="both"/>
        <w:rPr>
          <w:sz w:val="24"/>
          <w:szCs w:val="24"/>
        </w:rPr>
      </w:pPr>
    </w:p>
    <w:p w:rsidR="001E0746" w:rsidRDefault="001E0746" w:rsidP="00434289">
      <w:pPr>
        <w:jc w:val="both"/>
        <w:rPr>
          <w:sz w:val="24"/>
          <w:szCs w:val="24"/>
        </w:rPr>
      </w:pPr>
      <w:r w:rsidRPr="004568DF">
        <w:rPr>
          <w:sz w:val="24"/>
          <w:szCs w:val="24"/>
        </w:rPr>
        <w:t>G</w:t>
      </w:r>
      <w:r w:rsidR="00D41540" w:rsidRPr="004568DF">
        <w:rPr>
          <w:sz w:val="24"/>
          <w:szCs w:val="24"/>
        </w:rPr>
        <w:t xml:space="preserve">len </w:t>
      </w:r>
      <w:r w:rsidR="00722879">
        <w:rPr>
          <w:sz w:val="24"/>
          <w:szCs w:val="24"/>
        </w:rPr>
        <w:t xml:space="preserve">Patients: </w:t>
      </w:r>
      <w:r w:rsidR="00182EAD">
        <w:rPr>
          <w:sz w:val="24"/>
          <w:szCs w:val="24"/>
        </w:rPr>
        <w:t>10244</w:t>
      </w:r>
    </w:p>
    <w:p w:rsidR="000964C2" w:rsidRDefault="000964C2" w:rsidP="00434289">
      <w:pPr>
        <w:jc w:val="both"/>
        <w:rPr>
          <w:sz w:val="24"/>
          <w:szCs w:val="24"/>
        </w:rPr>
      </w:pPr>
    </w:p>
    <w:p w:rsidR="000964C2" w:rsidRDefault="000964C2" w:rsidP="00434289">
      <w:pPr>
        <w:jc w:val="both"/>
        <w:rPr>
          <w:sz w:val="24"/>
          <w:szCs w:val="24"/>
        </w:rPr>
      </w:pPr>
      <w:r>
        <w:rPr>
          <w:sz w:val="24"/>
          <w:szCs w:val="24"/>
        </w:rPr>
        <w:t>Net increase from June is 59.</w:t>
      </w:r>
    </w:p>
    <w:p w:rsidR="000964C2" w:rsidRDefault="000964C2" w:rsidP="00434289">
      <w:pPr>
        <w:jc w:val="both"/>
        <w:rPr>
          <w:sz w:val="24"/>
          <w:szCs w:val="24"/>
        </w:rPr>
      </w:pPr>
    </w:p>
    <w:p w:rsidR="000964C2" w:rsidRDefault="000964C2" w:rsidP="00434289">
      <w:pPr>
        <w:jc w:val="both"/>
        <w:rPr>
          <w:sz w:val="24"/>
          <w:szCs w:val="24"/>
        </w:rPr>
      </w:pPr>
      <w:r>
        <w:rPr>
          <w:sz w:val="24"/>
          <w:szCs w:val="24"/>
        </w:rPr>
        <w:t>All surgeries list</w:t>
      </w:r>
      <w:r w:rsidR="00BD433D">
        <w:rPr>
          <w:sz w:val="24"/>
          <w:szCs w:val="24"/>
        </w:rPr>
        <w:t>s</w:t>
      </w:r>
      <w:r>
        <w:rPr>
          <w:sz w:val="24"/>
          <w:szCs w:val="24"/>
        </w:rPr>
        <w:t xml:space="preserve"> in H</w:t>
      </w:r>
      <w:r w:rsidR="00BD433D">
        <w:rPr>
          <w:sz w:val="24"/>
          <w:szCs w:val="24"/>
        </w:rPr>
        <w:t>ebburn are all currently open to register new patients</w:t>
      </w:r>
      <w:r>
        <w:rPr>
          <w:sz w:val="24"/>
          <w:szCs w:val="24"/>
        </w:rPr>
        <w:t xml:space="preserve">. </w:t>
      </w:r>
      <w:r w:rsidR="0015163D">
        <w:rPr>
          <w:sz w:val="24"/>
          <w:szCs w:val="24"/>
        </w:rPr>
        <w:t>Cecilia</w:t>
      </w:r>
      <w:r>
        <w:rPr>
          <w:sz w:val="24"/>
          <w:szCs w:val="24"/>
        </w:rPr>
        <w:t xml:space="preserve"> asked about the list size, Lynn explained that we are the largest prac</w:t>
      </w:r>
      <w:r w:rsidR="00BD433D">
        <w:rPr>
          <w:sz w:val="24"/>
          <w:szCs w:val="24"/>
        </w:rPr>
        <w:t xml:space="preserve">tice in the Hebburn/Jarrow closely </w:t>
      </w:r>
      <w:r>
        <w:rPr>
          <w:sz w:val="24"/>
          <w:szCs w:val="24"/>
        </w:rPr>
        <w:t xml:space="preserve">followed by Mayfield. </w:t>
      </w:r>
    </w:p>
    <w:p w:rsidR="000964C2" w:rsidRDefault="000964C2" w:rsidP="00434289">
      <w:pPr>
        <w:jc w:val="both"/>
        <w:rPr>
          <w:sz w:val="24"/>
          <w:szCs w:val="24"/>
        </w:rPr>
      </w:pPr>
    </w:p>
    <w:p w:rsidR="000964C2" w:rsidRPr="004568DF" w:rsidRDefault="000964C2" w:rsidP="00434289">
      <w:pPr>
        <w:jc w:val="both"/>
        <w:rPr>
          <w:sz w:val="24"/>
          <w:szCs w:val="24"/>
        </w:rPr>
      </w:pPr>
    </w:p>
    <w:p w:rsidR="00B55A88" w:rsidRDefault="00B55A88" w:rsidP="007036D8">
      <w:pPr>
        <w:jc w:val="both"/>
      </w:pPr>
    </w:p>
    <w:p w:rsidR="00434289" w:rsidRDefault="00434289" w:rsidP="00434289">
      <w:pPr>
        <w:jc w:val="both"/>
        <w:rPr>
          <w:b/>
          <w:sz w:val="32"/>
          <w:u w:val="single"/>
        </w:rPr>
      </w:pPr>
      <w:r>
        <w:rPr>
          <w:b/>
          <w:sz w:val="32"/>
          <w:u w:val="single"/>
        </w:rPr>
        <w:t>DNA (Did Not Attend)</w:t>
      </w:r>
    </w:p>
    <w:p w:rsidR="003E2590" w:rsidRDefault="003E2590" w:rsidP="003E2590"/>
    <w:p w:rsidR="00434289" w:rsidRPr="009C6192" w:rsidRDefault="000964C2" w:rsidP="003E2590">
      <w:pPr>
        <w:rPr>
          <w:sz w:val="24"/>
        </w:rPr>
      </w:pPr>
      <w:r w:rsidRPr="009C6192">
        <w:rPr>
          <w:sz w:val="24"/>
        </w:rPr>
        <w:t xml:space="preserve">Gerry explained that at the CCG meeting there had been a lot of DNAs put in the wrong category. Lynn explained to Gerry that wasn’t the case at the surgery as we check each one of our appointments booked in via a search within the system. He explained that the CCG are going to look into DNA’s at a higher level as this is becoming a national problem. </w:t>
      </w:r>
    </w:p>
    <w:p w:rsidR="00434289" w:rsidRDefault="00434289" w:rsidP="003E2590"/>
    <w:p w:rsidR="00434289" w:rsidRDefault="00434289" w:rsidP="007036D8">
      <w:pPr>
        <w:jc w:val="both"/>
        <w:rPr>
          <w:b/>
          <w:sz w:val="32"/>
          <w:u w:val="single"/>
        </w:rPr>
      </w:pPr>
      <w:r>
        <w:rPr>
          <w:b/>
          <w:sz w:val="32"/>
          <w:u w:val="single"/>
        </w:rPr>
        <w:t>Blood Tests in the Practice</w:t>
      </w:r>
    </w:p>
    <w:p w:rsidR="005837CB" w:rsidRDefault="005837CB" w:rsidP="007036D8">
      <w:pPr>
        <w:jc w:val="both"/>
        <w:rPr>
          <w:b/>
          <w:sz w:val="32"/>
          <w:u w:val="single"/>
        </w:rPr>
      </w:pPr>
    </w:p>
    <w:p w:rsidR="00F2545D" w:rsidRDefault="00F2545D" w:rsidP="007036D8">
      <w:pPr>
        <w:jc w:val="both"/>
        <w:rPr>
          <w:sz w:val="24"/>
        </w:rPr>
      </w:pPr>
      <w:r>
        <w:rPr>
          <w:sz w:val="24"/>
        </w:rPr>
        <w:t>Gerry and Martin brou</w:t>
      </w:r>
      <w:r w:rsidR="003371CF">
        <w:rPr>
          <w:sz w:val="24"/>
        </w:rPr>
        <w:t xml:space="preserve">ght to the meeting that there </w:t>
      </w:r>
      <w:r w:rsidR="0015163D">
        <w:rPr>
          <w:sz w:val="24"/>
        </w:rPr>
        <w:t>have</w:t>
      </w:r>
      <w:r>
        <w:rPr>
          <w:sz w:val="24"/>
        </w:rPr>
        <w:t xml:space="preserve"> been a lot of people talking about being brought back for blood tests at palmers. Chantelle explained that we don’t have many that have not been processed or inconclusive</w:t>
      </w:r>
      <w:r w:rsidR="009C6192">
        <w:rPr>
          <w:sz w:val="24"/>
        </w:rPr>
        <w:t>, we had a few a couple months ago but these have been reported to our significant incident reporting system.  Gerry said that he know</w:t>
      </w:r>
      <w:r w:rsidR="005B1384">
        <w:rPr>
          <w:sz w:val="24"/>
        </w:rPr>
        <w:t>s of a</w:t>
      </w:r>
      <w:r w:rsidR="009C6192">
        <w:rPr>
          <w:sz w:val="24"/>
        </w:rPr>
        <w:t xml:space="preserve"> few people complaining that they have had to be brought back several times for to repeat blood tests. Dr Hutchinson explained that there may be several reasons for the test to be repeated. This could be that the result was out of range/abnormal, inconclusive, insufficient </w:t>
      </w:r>
      <w:r w:rsidR="005B1384">
        <w:rPr>
          <w:sz w:val="24"/>
        </w:rPr>
        <w:t>amount;</w:t>
      </w:r>
      <w:r w:rsidR="009C6192">
        <w:rPr>
          <w:sz w:val="24"/>
        </w:rPr>
        <w:t xml:space="preserve"> </w:t>
      </w:r>
      <w:r w:rsidR="005B1384">
        <w:rPr>
          <w:sz w:val="24"/>
        </w:rPr>
        <w:t xml:space="preserve">the </w:t>
      </w:r>
      <w:r w:rsidR="009C6192">
        <w:rPr>
          <w:sz w:val="24"/>
        </w:rPr>
        <w:t xml:space="preserve">doctor may feel the test needs repeated in a couple of weeks. This could be the confusion behind patient being brought back to get there blood test done several times. </w:t>
      </w:r>
    </w:p>
    <w:p w:rsidR="00F2545D" w:rsidRPr="00F2545D" w:rsidRDefault="00F2545D" w:rsidP="007036D8">
      <w:pPr>
        <w:jc w:val="both"/>
        <w:rPr>
          <w:sz w:val="24"/>
        </w:rPr>
      </w:pPr>
    </w:p>
    <w:p w:rsidR="00434289" w:rsidRPr="004568DF" w:rsidRDefault="00722879" w:rsidP="007036D8">
      <w:pPr>
        <w:jc w:val="both"/>
        <w:rPr>
          <w:sz w:val="24"/>
          <w:szCs w:val="24"/>
        </w:rPr>
      </w:pPr>
      <w:r>
        <w:rPr>
          <w:sz w:val="24"/>
          <w:szCs w:val="24"/>
        </w:rPr>
        <w:t xml:space="preserve">Gerry asked </w:t>
      </w:r>
      <w:r w:rsidR="005837CB" w:rsidRPr="004568DF">
        <w:rPr>
          <w:sz w:val="24"/>
          <w:szCs w:val="24"/>
        </w:rPr>
        <w:t>why blood tests cannot be done at the practice</w:t>
      </w:r>
      <w:r w:rsidR="00434289" w:rsidRPr="004568DF">
        <w:rPr>
          <w:sz w:val="24"/>
          <w:szCs w:val="24"/>
        </w:rPr>
        <w:t xml:space="preserve">. Lynn advised that </w:t>
      </w:r>
      <w:r w:rsidR="003371CF">
        <w:rPr>
          <w:sz w:val="24"/>
          <w:szCs w:val="24"/>
        </w:rPr>
        <w:t xml:space="preserve">as discussed at the previous meeting </w:t>
      </w:r>
      <w:r w:rsidR="00434289" w:rsidRPr="004568DF">
        <w:rPr>
          <w:sz w:val="24"/>
          <w:szCs w:val="24"/>
        </w:rPr>
        <w:t xml:space="preserve">it is not feasible to do blood tests in the practice. Lynn explained that because we have so many patients that it would not be </w:t>
      </w:r>
      <w:r w:rsidR="003371CF">
        <w:rPr>
          <w:sz w:val="24"/>
          <w:szCs w:val="24"/>
        </w:rPr>
        <w:t xml:space="preserve">best use of </w:t>
      </w:r>
      <w:r w:rsidR="005837CB" w:rsidRPr="004568DF">
        <w:rPr>
          <w:sz w:val="24"/>
          <w:szCs w:val="24"/>
        </w:rPr>
        <w:t>the nursing team</w:t>
      </w:r>
      <w:r w:rsidR="003371CF">
        <w:rPr>
          <w:sz w:val="24"/>
          <w:szCs w:val="24"/>
        </w:rPr>
        <w:t xml:space="preserve">’s time </w:t>
      </w:r>
      <w:r w:rsidR="00434289" w:rsidRPr="004568DF">
        <w:rPr>
          <w:sz w:val="24"/>
          <w:szCs w:val="24"/>
        </w:rPr>
        <w:t>to take bloods everyday</w:t>
      </w:r>
      <w:r w:rsidR="005837CB" w:rsidRPr="004568DF">
        <w:rPr>
          <w:sz w:val="24"/>
          <w:szCs w:val="24"/>
        </w:rPr>
        <w:t xml:space="preserve"> as this would use up a large p</w:t>
      </w:r>
      <w:r w:rsidR="003371CF">
        <w:rPr>
          <w:sz w:val="24"/>
          <w:szCs w:val="24"/>
        </w:rPr>
        <w:t xml:space="preserve">ercentage of nursing/HCA appointments </w:t>
      </w:r>
      <w:r w:rsidR="005837CB" w:rsidRPr="004568DF">
        <w:rPr>
          <w:sz w:val="24"/>
          <w:szCs w:val="24"/>
        </w:rPr>
        <w:t>and have an impact on how long patients would wait for their nurse appointments.</w:t>
      </w:r>
      <w:r w:rsidR="005B1384">
        <w:rPr>
          <w:sz w:val="24"/>
          <w:szCs w:val="24"/>
        </w:rPr>
        <w:t xml:space="preserve">  Given there is a local phlebotomy service we feel this is not best use of our nursing time.</w:t>
      </w:r>
    </w:p>
    <w:p w:rsidR="00434289" w:rsidRDefault="00434289" w:rsidP="007036D8">
      <w:pPr>
        <w:jc w:val="both"/>
        <w:rPr>
          <w:sz w:val="24"/>
          <w:szCs w:val="24"/>
        </w:rPr>
      </w:pPr>
    </w:p>
    <w:p w:rsidR="009C6192" w:rsidRPr="009C6192" w:rsidRDefault="009C6192" w:rsidP="007036D8">
      <w:pPr>
        <w:jc w:val="both"/>
        <w:rPr>
          <w:b/>
          <w:sz w:val="32"/>
          <w:szCs w:val="24"/>
          <w:u w:val="single"/>
        </w:rPr>
      </w:pPr>
    </w:p>
    <w:p w:rsidR="000964C2" w:rsidRDefault="00182EAD" w:rsidP="007036D8">
      <w:pPr>
        <w:jc w:val="both"/>
        <w:rPr>
          <w:b/>
          <w:sz w:val="32"/>
          <w:u w:val="single"/>
        </w:rPr>
      </w:pPr>
      <w:r>
        <w:rPr>
          <w:b/>
          <w:sz w:val="32"/>
          <w:u w:val="single"/>
        </w:rPr>
        <w:t>Priorities</w:t>
      </w:r>
    </w:p>
    <w:p w:rsidR="000964C2" w:rsidRDefault="000964C2" w:rsidP="007036D8">
      <w:pPr>
        <w:jc w:val="both"/>
        <w:rPr>
          <w:b/>
          <w:sz w:val="32"/>
          <w:u w:val="single"/>
        </w:rPr>
      </w:pPr>
    </w:p>
    <w:p w:rsidR="000964C2" w:rsidRDefault="0079798C" w:rsidP="007036D8">
      <w:pPr>
        <w:jc w:val="both"/>
        <w:rPr>
          <w:sz w:val="24"/>
        </w:rPr>
      </w:pPr>
      <w:r>
        <w:rPr>
          <w:sz w:val="24"/>
        </w:rPr>
        <w:t>Our new texting service is going ve</w:t>
      </w:r>
      <w:r w:rsidR="005B1384">
        <w:rPr>
          <w:sz w:val="24"/>
        </w:rPr>
        <w:t>ry well both used by admin</w:t>
      </w:r>
      <w:r>
        <w:rPr>
          <w:sz w:val="24"/>
        </w:rPr>
        <w:t xml:space="preserve"> and clinical sta</w:t>
      </w:r>
      <w:r w:rsidR="005B1384">
        <w:rPr>
          <w:sz w:val="24"/>
        </w:rPr>
        <w:t>ff. Lynn explained that there are</w:t>
      </w:r>
      <w:r>
        <w:rPr>
          <w:sz w:val="24"/>
        </w:rPr>
        <w:t xml:space="preserve"> two different types of consents for this texting service, we have the one where is a general consent for all texts and the other consent is for patients to receive the results of any investigation via tex</w:t>
      </w:r>
      <w:r w:rsidR="005B1384">
        <w:rPr>
          <w:sz w:val="24"/>
        </w:rPr>
        <w:t>t message. If patient do not wish to receive texts</w:t>
      </w:r>
      <w:r>
        <w:rPr>
          <w:sz w:val="24"/>
        </w:rPr>
        <w:t xml:space="preserve"> they are able to opt </w:t>
      </w:r>
      <w:r w:rsidR="005B1384">
        <w:rPr>
          <w:sz w:val="24"/>
        </w:rPr>
        <w:t>out of the service</w:t>
      </w:r>
      <w:r>
        <w:rPr>
          <w:sz w:val="24"/>
        </w:rPr>
        <w:t xml:space="preserve">. This </w:t>
      </w:r>
      <w:r w:rsidR="005B1384">
        <w:rPr>
          <w:sz w:val="24"/>
        </w:rPr>
        <w:t xml:space="preserve">service complies with </w:t>
      </w:r>
      <w:r>
        <w:rPr>
          <w:sz w:val="24"/>
        </w:rPr>
        <w:t>GDPR.</w:t>
      </w:r>
    </w:p>
    <w:p w:rsidR="0079798C" w:rsidRDefault="0079798C" w:rsidP="007036D8">
      <w:pPr>
        <w:jc w:val="both"/>
        <w:rPr>
          <w:sz w:val="24"/>
        </w:rPr>
      </w:pPr>
    </w:p>
    <w:p w:rsidR="0079798C" w:rsidRDefault="0079798C" w:rsidP="007036D8">
      <w:pPr>
        <w:jc w:val="both"/>
        <w:rPr>
          <w:sz w:val="24"/>
        </w:rPr>
      </w:pPr>
      <w:r>
        <w:rPr>
          <w:sz w:val="24"/>
        </w:rPr>
        <w:t xml:space="preserve">We have two text messaging services. </w:t>
      </w:r>
    </w:p>
    <w:p w:rsidR="0079798C" w:rsidRDefault="0079798C" w:rsidP="007036D8">
      <w:pPr>
        <w:jc w:val="both"/>
        <w:rPr>
          <w:sz w:val="24"/>
        </w:rPr>
      </w:pPr>
    </w:p>
    <w:p w:rsidR="0079798C" w:rsidRDefault="0079798C" w:rsidP="007036D8">
      <w:pPr>
        <w:jc w:val="both"/>
        <w:rPr>
          <w:sz w:val="24"/>
        </w:rPr>
      </w:pPr>
      <w:r>
        <w:rPr>
          <w:sz w:val="24"/>
        </w:rPr>
        <w:t>MJOG – This is the main text messaging service that we use to send reminders of appointment</w:t>
      </w:r>
      <w:r w:rsidR="003371CF">
        <w:rPr>
          <w:sz w:val="24"/>
        </w:rPr>
        <w:t>s</w:t>
      </w:r>
      <w:r>
        <w:rPr>
          <w:sz w:val="24"/>
        </w:rPr>
        <w:t xml:space="preserve"> and big campaigns e.g. Flu’s, Shingles &amp; Childhood workshops. </w:t>
      </w:r>
    </w:p>
    <w:p w:rsidR="0079798C" w:rsidRDefault="0079798C" w:rsidP="007036D8">
      <w:pPr>
        <w:jc w:val="both"/>
        <w:rPr>
          <w:sz w:val="24"/>
        </w:rPr>
      </w:pPr>
    </w:p>
    <w:p w:rsidR="0079798C" w:rsidRPr="000964C2" w:rsidRDefault="0079798C" w:rsidP="007036D8">
      <w:pPr>
        <w:jc w:val="both"/>
        <w:rPr>
          <w:sz w:val="24"/>
        </w:rPr>
      </w:pPr>
      <w:r>
        <w:rPr>
          <w:sz w:val="24"/>
        </w:rPr>
        <w:lastRenderedPageBreak/>
        <w:t>Accurx – This is the individual text messaging service, this allows you only send a text to the one patient at a time. Clinicians can use this to send information from Patient UK or the NHS website, for example they can send a link out for back pain, asthma, chronic dis</w:t>
      </w:r>
      <w:r w:rsidR="005B1384">
        <w:rPr>
          <w:sz w:val="24"/>
        </w:rPr>
        <w:t>ease. For example this can be used to inform patients</w:t>
      </w:r>
      <w:r>
        <w:rPr>
          <w:sz w:val="24"/>
        </w:rPr>
        <w:t xml:space="preserve"> blood forms are ready to collect, blood results, prescription</w:t>
      </w:r>
      <w:r w:rsidR="005B1384">
        <w:rPr>
          <w:sz w:val="24"/>
        </w:rPr>
        <w:t>s</w:t>
      </w:r>
      <w:r>
        <w:rPr>
          <w:sz w:val="24"/>
        </w:rPr>
        <w:t xml:space="preserve"> are ready to collect or sick notes are ready to collect. It allows you to free text a message to the patient.</w:t>
      </w:r>
    </w:p>
    <w:p w:rsidR="000964C2" w:rsidRDefault="000964C2" w:rsidP="007036D8">
      <w:pPr>
        <w:jc w:val="both"/>
        <w:rPr>
          <w:b/>
          <w:sz w:val="32"/>
          <w:u w:val="single"/>
        </w:rPr>
      </w:pPr>
    </w:p>
    <w:p w:rsidR="000964C2" w:rsidRDefault="0079798C" w:rsidP="007036D8">
      <w:pPr>
        <w:jc w:val="both"/>
        <w:rPr>
          <w:sz w:val="24"/>
        </w:rPr>
      </w:pPr>
      <w:r>
        <w:rPr>
          <w:sz w:val="24"/>
        </w:rPr>
        <w:t xml:space="preserve">Both </w:t>
      </w:r>
      <w:r w:rsidR="00F2545D">
        <w:rPr>
          <w:sz w:val="24"/>
        </w:rPr>
        <w:t>services</w:t>
      </w:r>
      <w:r>
        <w:rPr>
          <w:sz w:val="24"/>
        </w:rPr>
        <w:t xml:space="preserve"> are very useful in the surgery and this is helping us cut down on the cost of our postage and how many letters we are sending out. </w:t>
      </w:r>
    </w:p>
    <w:p w:rsidR="0079798C" w:rsidRDefault="0079798C" w:rsidP="007036D8">
      <w:pPr>
        <w:jc w:val="both"/>
        <w:rPr>
          <w:sz w:val="24"/>
        </w:rPr>
      </w:pPr>
    </w:p>
    <w:p w:rsidR="0079798C" w:rsidRPr="005B1384" w:rsidRDefault="0079798C" w:rsidP="007036D8">
      <w:pPr>
        <w:jc w:val="both"/>
        <w:rPr>
          <w:b/>
          <w:sz w:val="24"/>
        </w:rPr>
      </w:pPr>
    </w:p>
    <w:p w:rsidR="0079798C" w:rsidRPr="005B1384" w:rsidRDefault="0079798C" w:rsidP="007036D8">
      <w:pPr>
        <w:jc w:val="both"/>
        <w:rPr>
          <w:b/>
          <w:sz w:val="24"/>
        </w:rPr>
      </w:pPr>
      <w:r w:rsidRPr="005B1384">
        <w:rPr>
          <w:b/>
          <w:sz w:val="24"/>
        </w:rPr>
        <w:t>E-Consult</w:t>
      </w:r>
    </w:p>
    <w:p w:rsidR="00F2545D" w:rsidRDefault="00F2545D" w:rsidP="007036D8">
      <w:pPr>
        <w:jc w:val="both"/>
        <w:rPr>
          <w:sz w:val="24"/>
        </w:rPr>
      </w:pPr>
    </w:p>
    <w:p w:rsidR="00F2545D" w:rsidRDefault="0079798C" w:rsidP="007036D8">
      <w:pPr>
        <w:jc w:val="both"/>
        <w:rPr>
          <w:sz w:val="24"/>
        </w:rPr>
      </w:pPr>
      <w:r>
        <w:rPr>
          <w:sz w:val="24"/>
        </w:rPr>
        <w:t>This is a service for patient</w:t>
      </w:r>
      <w:r w:rsidR="005B1384">
        <w:rPr>
          <w:sz w:val="24"/>
        </w:rPr>
        <w:t>s to contact a</w:t>
      </w:r>
      <w:r>
        <w:rPr>
          <w:sz w:val="24"/>
        </w:rPr>
        <w:t xml:space="preserve"> cl</w:t>
      </w:r>
      <w:r w:rsidR="005B1384">
        <w:rPr>
          <w:sz w:val="24"/>
        </w:rPr>
        <w:t xml:space="preserve">inician online. This is accessed via </w:t>
      </w:r>
      <w:r>
        <w:rPr>
          <w:sz w:val="24"/>
        </w:rPr>
        <w:t xml:space="preserve">our website in the blue box, it </w:t>
      </w:r>
      <w:r w:rsidR="005B1384">
        <w:rPr>
          <w:sz w:val="24"/>
        </w:rPr>
        <w:t>give many options to choose from</w:t>
      </w:r>
      <w:r>
        <w:rPr>
          <w:sz w:val="24"/>
        </w:rPr>
        <w:t xml:space="preserve"> administration queries to </w:t>
      </w:r>
      <w:r w:rsidR="00F2545D">
        <w:rPr>
          <w:sz w:val="24"/>
        </w:rPr>
        <w:t xml:space="preserve">illnesses. This is another way for patients to access </w:t>
      </w:r>
      <w:r w:rsidR="00182EAD">
        <w:rPr>
          <w:sz w:val="24"/>
        </w:rPr>
        <w:t>a</w:t>
      </w:r>
      <w:r w:rsidR="00F2545D">
        <w:rPr>
          <w:sz w:val="24"/>
        </w:rPr>
        <w:t xml:space="preserve"> GP. </w:t>
      </w:r>
    </w:p>
    <w:p w:rsidR="00F2545D" w:rsidRDefault="00F2545D" w:rsidP="007036D8">
      <w:pPr>
        <w:jc w:val="both"/>
        <w:rPr>
          <w:sz w:val="24"/>
        </w:rPr>
      </w:pPr>
    </w:p>
    <w:p w:rsidR="00F2545D" w:rsidRDefault="00F2545D" w:rsidP="007036D8">
      <w:pPr>
        <w:jc w:val="both"/>
        <w:rPr>
          <w:sz w:val="24"/>
        </w:rPr>
      </w:pPr>
      <w:r>
        <w:rPr>
          <w:sz w:val="24"/>
        </w:rPr>
        <w:t>Process – A patient f</w:t>
      </w:r>
      <w:r w:rsidR="005B1384">
        <w:rPr>
          <w:sz w:val="24"/>
        </w:rPr>
        <w:t>ills the online consultation for</w:t>
      </w:r>
      <w:r>
        <w:rPr>
          <w:sz w:val="24"/>
        </w:rPr>
        <w:t xml:space="preserve">m out, this get filtered through by our administration staff to </w:t>
      </w:r>
      <w:r w:rsidR="005B1384">
        <w:rPr>
          <w:sz w:val="24"/>
        </w:rPr>
        <w:t xml:space="preserve">check </w:t>
      </w:r>
      <w:r>
        <w:rPr>
          <w:sz w:val="24"/>
        </w:rPr>
        <w:t xml:space="preserve">whether it can be dealt with by admin or a doctor, if this is for a doctor this will then be booked into a GP E-Consultation slot and the GP will reply within in 1 working day. </w:t>
      </w:r>
    </w:p>
    <w:p w:rsidR="0079798C" w:rsidRDefault="0079798C" w:rsidP="007036D8">
      <w:pPr>
        <w:jc w:val="both"/>
        <w:rPr>
          <w:sz w:val="24"/>
        </w:rPr>
      </w:pPr>
      <w:r>
        <w:rPr>
          <w:sz w:val="24"/>
        </w:rPr>
        <w:t xml:space="preserve"> </w:t>
      </w:r>
    </w:p>
    <w:p w:rsidR="00F2545D" w:rsidRDefault="00F2545D" w:rsidP="007036D8">
      <w:pPr>
        <w:jc w:val="both"/>
        <w:rPr>
          <w:sz w:val="24"/>
        </w:rPr>
      </w:pPr>
      <w:r>
        <w:rPr>
          <w:sz w:val="24"/>
        </w:rPr>
        <w:t xml:space="preserve">Travel has been recently been introduced to the e-consult. This would be filled in by patient and sorted via the nurse. </w:t>
      </w:r>
    </w:p>
    <w:p w:rsidR="00F2545D" w:rsidRDefault="00F2545D" w:rsidP="007036D8">
      <w:pPr>
        <w:jc w:val="both"/>
        <w:rPr>
          <w:sz w:val="24"/>
        </w:rPr>
      </w:pPr>
    </w:p>
    <w:p w:rsidR="00F2545D" w:rsidRDefault="00F2545D" w:rsidP="007036D8">
      <w:pPr>
        <w:jc w:val="both"/>
        <w:rPr>
          <w:sz w:val="24"/>
        </w:rPr>
      </w:pPr>
      <w:r>
        <w:rPr>
          <w:sz w:val="24"/>
        </w:rPr>
        <w:t xml:space="preserve">Lynn explained that the uptake hasn’t been great but </w:t>
      </w:r>
      <w:r w:rsidR="005B1384">
        <w:rPr>
          <w:sz w:val="24"/>
        </w:rPr>
        <w:t xml:space="preserve">it is a new system and we will continue to promote </w:t>
      </w:r>
      <w:r w:rsidR="00FA26FC">
        <w:rPr>
          <w:sz w:val="24"/>
        </w:rPr>
        <w:t>this in</w:t>
      </w:r>
      <w:r>
        <w:rPr>
          <w:sz w:val="24"/>
        </w:rPr>
        <w:t xml:space="preserve"> the surgery.</w:t>
      </w:r>
    </w:p>
    <w:p w:rsidR="0079798C" w:rsidRDefault="0079798C" w:rsidP="007036D8">
      <w:pPr>
        <w:jc w:val="both"/>
        <w:rPr>
          <w:sz w:val="24"/>
        </w:rPr>
      </w:pPr>
    </w:p>
    <w:p w:rsidR="00F2545D" w:rsidRDefault="00F2545D" w:rsidP="007036D8">
      <w:pPr>
        <w:jc w:val="both"/>
        <w:rPr>
          <w:sz w:val="24"/>
        </w:rPr>
      </w:pPr>
      <w:r>
        <w:rPr>
          <w:sz w:val="24"/>
        </w:rPr>
        <w:t>Martin suggested that we have pop in day for patients as we have a lot of elderly patients registered at the surgery. It was suggested that we may get a better uptake if patients are shown how to use this and knowing that this is safe.</w:t>
      </w:r>
    </w:p>
    <w:p w:rsidR="00F2545D" w:rsidRDefault="00F2545D" w:rsidP="007036D8">
      <w:pPr>
        <w:jc w:val="both"/>
        <w:rPr>
          <w:sz w:val="24"/>
        </w:rPr>
      </w:pPr>
    </w:p>
    <w:p w:rsidR="00F2545D" w:rsidRDefault="00F2545D" w:rsidP="007036D8">
      <w:pPr>
        <w:jc w:val="both"/>
        <w:rPr>
          <w:sz w:val="24"/>
        </w:rPr>
      </w:pPr>
      <w:r>
        <w:rPr>
          <w:sz w:val="24"/>
        </w:rPr>
        <w:t>EMR – Electronic Medical Record</w:t>
      </w:r>
    </w:p>
    <w:p w:rsidR="00F2545D" w:rsidRDefault="00F2545D" w:rsidP="007036D8">
      <w:pPr>
        <w:jc w:val="both"/>
        <w:rPr>
          <w:sz w:val="24"/>
        </w:rPr>
      </w:pPr>
    </w:p>
    <w:p w:rsidR="00F2545D" w:rsidRDefault="00F2545D" w:rsidP="007036D8">
      <w:pPr>
        <w:jc w:val="both"/>
        <w:rPr>
          <w:sz w:val="24"/>
        </w:rPr>
      </w:pPr>
      <w:r>
        <w:rPr>
          <w:sz w:val="24"/>
        </w:rPr>
        <w:t>Lynn explained that at the moment there is an issue with the system and that this is a national problem.</w:t>
      </w:r>
    </w:p>
    <w:p w:rsidR="00F2545D" w:rsidRDefault="00F2545D" w:rsidP="007036D8">
      <w:pPr>
        <w:jc w:val="both"/>
        <w:rPr>
          <w:sz w:val="24"/>
        </w:rPr>
      </w:pPr>
    </w:p>
    <w:p w:rsidR="00434289" w:rsidRDefault="00434289" w:rsidP="00F2545D">
      <w:pPr>
        <w:jc w:val="both"/>
      </w:pPr>
    </w:p>
    <w:p w:rsidR="003E2590" w:rsidRDefault="00F2545D" w:rsidP="003E2590">
      <w:pPr>
        <w:jc w:val="both"/>
        <w:rPr>
          <w:b/>
          <w:sz w:val="32"/>
          <w:u w:val="single"/>
        </w:rPr>
      </w:pPr>
      <w:r>
        <w:rPr>
          <w:b/>
          <w:sz w:val="32"/>
          <w:u w:val="single"/>
        </w:rPr>
        <w:t>H</w:t>
      </w:r>
      <w:r w:rsidR="003E2590" w:rsidRPr="003E2590">
        <w:rPr>
          <w:b/>
          <w:sz w:val="32"/>
          <w:u w:val="single"/>
        </w:rPr>
        <w:t>ebburn Helps</w:t>
      </w:r>
    </w:p>
    <w:p w:rsidR="007564ED" w:rsidRDefault="007564ED" w:rsidP="003E2590">
      <w:pPr>
        <w:jc w:val="both"/>
        <w:rPr>
          <w:b/>
          <w:sz w:val="32"/>
          <w:u w:val="single"/>
        </w:rPr>
      </w:pPr>
    </w:p>
    <w:p w:rsidR="007564ED" w:rsidRPr="007564ED" w:rsidRDefault="007564ED" w:rsidP="003E2590">
      <w:pPr>
        <w:jc w:val="both"/>
        <w:rPr>
          <w:sz w:val="20"/>
        </w:rPr>
      </w:pPr>
      <w:r w:rsidRPr="007564ED">
        <w:rPr>
          <w:sz w:val="24"/>
        </w:rPr>
        <w:t xml:space="preserve">Hebburn Helps is a local crisis food bank, we have a drop of donation point at the surgery and the </w:t>
      </w:r>
      <w:r w:rsidR="005B1384">
        <w:rPr>
          <w:sz w:val="24"/>
        </w:rPr>
        <w:t>patients have</w:t>
      </w:r>
      <w:r w:rsidRPr="007564ED">
        <w:rPr>
          <w:sz w:val="24"/>
        </w:rPr>
        <w:t xml:space="preserve"> been very kind to bring diffe</w:t>
      </w:r>
      <w:r w:rsidR="005B1384">
        <w:rPr>
          <w:sz w:val="24"/>
        </w:rPr>
        <w:t xml:space="preserve">rent donations in each week.  The surgery </w:t>
      </w:r>
      <w:proofErr w:type="gramStart"/>
      <w:r w:rsidR="0015163D">
        <w:rPr>
          <w:sz w:val="24"/>
        </w:rPr>
        <w:t>staff are</w:t>
      </w:r>
      <w:proofErr w:type="gramEnd"/>
      <w:r w:rsidR="0015163D">
        <w:rPr>
          <w:sz w:val="24"/>
        </w:rPr>
        <w:t xml:space="preserve"> once again</w:t>
      </w:r>
      <w:r w:rsidRPr="007564ED">
        <w:rPr>
          <w:sz w:val="24"/>
        </w:rPr>
        <w:t xml:space="preserve"> doing a </w:t>
      </w:r>
      <w:r w:rsidR="005B1384">
        <w:rPr>
          <w:sz w:val="24"/>
        </w:rPr>
        <w:t xml:space="preserve">Christmas </w:t>
      </w:r>
      <w:r w:rsidRPr="007564ED">
        <w:rPr>
          <w:sz w:val="24"/>
        </w:rPr>
        <w:t>shoe</w:t>
      </w:r>
      <w:r w:rsidR="005B1384">
        <w:rPr>
          <w:sz w:val="24"/>
        </w:rPr>
        <w:t xml:space="preserve"> box </w:t>
      </w:r>
      <w:r w:rsidRPr="007564ED">
        <w:rPr>
          <w:sz w:val="24"/>
        </w:rPr>
        <w:t>/gift appeal for different gender</w:t>
      </w:r>
      <w:r w:rsidR="00FA26FC">
        <w:rPr>
          <w:sz w:val="24"/>
        </w:rPr>
        <w:t>s</w:t>
      </w:r>
      <w:r w:rsidRPr="007564ED">
        <w:rPr>
          <w:sz w:val="24"/>
        </w:rPr>
        <w:t xml:space="preserve"> and ages this is a little something to give to ch</w:t>
      </w:r>
      <w:r w:rsidR="005B1384">
        <w:rPr>
          <w:sz w:val="24"/>
        </w:rPr>
        <w:t xml:space="preserve">ildren/adults. We are also collecting to make up </w:t>
      </w:r>
      <w:r w:rsidRPr="007564ED">
        <w:rPr>
          <w:sz w:val="24"/>
        </w:rPr>
        <w:t xml:space="preserve">food hampers for families </w:t>
      </w:r>
      <w:r w:rsidR="00FA26FC">
        <w:rPr>
          <w:sz w:val="24"/>
        </w:rPr>
        <w:t xml:space="preserve">in need </w:t>
      </w:r>
      <w:r w:rsidRPr="007564ED">
        <w:rPr>
          <w:sz w:val="24"/>
        </w:rPr>
        <w:t>within the community</w:t>
      </w:r>
      <w:r w:rsidR="005B1384">
        <w:rPr>
          <w:sz w:val="24"/>
        </w:rPr>
        <w:t xml:space="preserve"> for Christmas.</w:t>
      </w:r>
    </w:p>
    <w:p w:rsidR="00182EAD" w:rsidRDefault="00182EAD" w:rsidP="003E2590">
      <w:pPr>
        <w:jc w:val="both"/>
        <w:rPr>
          <w:b/>
          <w:sz w:val="32"/>
          <w:u w:val="single"/>
        </w:rPr>
      </w:pPr>
    </w:p>
    <w:p w:rsidR="005B1384" w:rsidRDefault="005B1384" w:rsidP="003E2590">
      <w:pPr>
        <w:jc w:val="both"/>
        <w:rPr>
          <w:b/>
          <w:sz w:val="32"/>
          <w:u w:val="single"/>
        </w:rPr>
      </w:pPr>
    </w:p>
    <w:p w:rsidR="007564ED" w:rsidRDefault="007564ED" w:rsidP="003E2590">
      <w:pPr>
        <w:jc w:val="both"/>
        <w:rPr>
          <w:b/>
          <w:sz w:val="32"/>
          <w:u w:val="single"/>
        </w:rPr>
      </w:pPr>
      <w:r w:rsidRPr="007564ED">
        <w:rPr>
          <w:b/>
          <w:sz w:val="32"/>
          <w:u w:val="single"/>
        </w:rPr>
        <w:t>Year of Care</w:t>
      </w:r>
    </w:p>
    <w:p w:rsidR="007564ED" w:rsidRDefault="007564ED" w:rsidP="007036D8">
      <w:pPr>
        <w:jc w:val="both"/>
        <w:rPr>
          <w:b/>
          <w:sz w:val="32"/>
          <w:u w:val="single"/>
        </w:rPr>
      </w:pPr>
    </w:p>
    <w:p w:rsidR="007564ED" w:rsidRPr="007564ED" w:rsidRDefault="007564ED" w:rsidP="007036D8">
      <w:pPr>
        <w:jc w:val="both"/>
        <w:rPr>
          <w:b/>
          <w:sz w:val="32"/>
          <w:u w:val="single"/>
        </w:rPr>
      </w:pPr>
      <w:r>
        <w:rPr>
          <w:sz w:val="24"/>
        </w:rPr>
        <w:t xml:space="preserve">Year of care is </w:t>
      </w:r>
      <w:r w:rsidR="005B1384">
        <w:rPr>
          <w:sz w:val="24"/>
        </w:rPr>
        <w:t xml:space="preserve">a </w:t>
      </w:r>
      <w:r>
        <w:rPr>
          <w:sz w:val="24"/>
        </w:rPr>
        <w:t xml:space="preserve">new </w:t>
      </w:r>
      <w:r w:rsidR="005B1384">
        <w:rPr>
          <w:sz w:val="24"/>
        </w:rPr>
        <w:t xml:space="preserve">approach to look after patients with long term conditions in South Tyneside.  </w:t>
      </w:r>
      <w:r>
        <w:rPr>
          <w:sz w:val="24"/>
        </w:rPr>
        <w:t>P</w:t>
      </w:r>
      <w:r w:rsidR="005B1384">
        <w:rPr>
          <w:sz w:val="24"/>
        </w:rPr>
        <w:t xml:space="preserve">hase 1 </w:t>
      </w:r>
      <w:r w:rsidR="00FA26FC">
        <w:rPr>
          <w:sz w:val="24"/>
        </w:rPr>
        <w:t xml:space="preserve">practices are </w:t>
      </w:r>
      <w:r w:rsidR="005B1384">
        <w:rPr>
          <w:sz w:val="24"/>
        </w:rPr>
        <w:t xml:space="preserve">up and running and we are in the </w:t>
      </w:r>
      <w:r>
        <w:rPr>
          <w:sz w:val="24"/>
        </w:rPr>
        <w:t>phase 2</w:t>
      </w:r>
      <w:r w:rsidR="005B1384">
        <w:rPr>
          <w:sz w:val="24"/>
        </w:rPr>
        <w:t xml:space="preserve"> cohort of practices</w:t>
      </w:r>
      <w:r>
        <w:rPr>
          <w:sz w:val="24"/>
        </w:rPr>
        <w:t xml:space="preserve">. Year of care is </w:t>
      </w:r>
      <w:r w:rsidR="005B1384">
        <w:rPr>
          <w:sz w:val="24"/>
        </w:rPr>
        <w:t xml:space="preserve">aimed at </w:t>
      </w:r>
      <w:r w:rsidR="00FA26FC">
        <w:rPr>
          <w:sz w:val="24"/>
        </w:rPr>
        <w:t xml:space="preserve">engaging with </w:t>
      </w:r>
      <w:r>
        <w:rPr>
          <w:sz w:val="24"/>
        </w:rPr>
        <w:t>patient</w:t>
      </w:r>
      <w:r w:rsidR="005B1384">
        <w:rPr>
          <w:sz w:val="24"/>
        </w:rPr>
        <w:t>s</w:t>
      </w:r>
      <w:r>
        <w:rPr>
          <w:sz w:val="24"/>
        </w:rPr>
        <w:t xml:space="preserve"> </w:t>
      </w:r>
      <w:r w:rsidR="00FA26FC">
        <w:rPr>
          <w:sz w:val="24"/>
        </w:rPr>
        <w:t xml:space="preserve">to be </w:t>
      </w:r>
      <w:r>
        <w:rPr>
          <w:sz w:val="24"/>
        </w:rPr>
        <w:t xml:space="preserve">more involved with </w:t>
      </w:r>
      <w:r w:rsidR="00182EAD">
        <w:rPr>
          <w:sz w:val="24"/>
        </w:rPr>
        <w:t>their</w:t>
      </w:r>
      <w:r>
        <w:rPr>
          <w:sz w:val="24"/>
        </w:rPr>
        <w:t xml:space="preserve"> care. Our nurses are going to training for this next week, </w:t>
      </w:r>
      <w:r w:rsidR="005B1384">
        <w:rPr>
          <w:sz w:val="24"/>
        </w:rPr>
        <w:t>they will then feedback to the</w:t>
      </w:r>
      <w:r>
        <w:rPr>
          <w:sz w:val="24"/>
        </w:rPr>
        <w:t xml:space="preserve"> staff to s</w:t>
      </w:r>
      <w:r w:rsidR="00182EAD">
        <w:rPr>
          <w:sz w:val="24"/>
        </w:rPr>
        <w:t xml:space="preserve">ee how this will work within in the practice. </w:t>
      </w:r>
      <w:r w:rsidR="005B1384">
        <w:rPr>
          <w:sz w:val="24"/>
        </w:rPr>
        <w:t>This will be a change for both patients and staff at the practice so will take a little time to implement.</w:t>
      </w:r>
    </w:p>
    <w:p w:rsidR="007564ED" w:rsidRPr="007564ED" w:rsidRDefault="007564ED" w:rsidP="007036D8">
      <w:pPr>
        <w:jc w:val="both"/>
        <w:rPr>
          <w:sz w:val="24"/>
        </w:rPr>
      </w:pPr>
    </w:p>
    <w:p w:rsidR="00434289" w:rsidRDefault="00434289" w:rsidP="007036D8">
      <w:pPr>
        <w:jc w:val="both"/>
        <w:rPr>
          <w:rFonts w:asciiTheme="minorHAnsi" w:hAnsiTheme="minorHAnsi" w:cstheme="minorHAnsi"/>
          <w:color w:val="222222"/>
          <w:shd w:val="clear" w:color="auto" w:fill="FFFFFF"/>
        </w:rPr>
      </w:pPr>
    </w:p>
    <w:p w:rsidR="00434289" w:rsidRDefault="00434289" w:rsidP="00434289">
      <w:pPr>
        <w:jc w:val="both"/>
        <w:rPr>
          <w:b/>
          <w:sz w:val="32"/>
          <w:u w:val="single"/>
        </w:rPr>
      </w:pPr>
      <w:r>
        <w:rPr>
          <w:b/>
          <w:sz w:val="32"/>
          <w:u w:val="single"/>
        </w:rPr>
        <w:t>Patient Survey</w:t>
      </w:r>
    </w:p>
    <w:p w:rsidR="00434289" w:rsidRDefault="00434289" w:rsidP="00434289">
      <w:pPr>
        <w:jc w:val="both"/>
        <w:rPr>
          <w:b/>
          <w:sz w:val="32"/>
          <w:u w:val="single"/>
        </w:rPr>
      </w:pPr>
    </w:p>
    <w:p w:rsidR="005B1384" w:rsidRDefault="00182EAD" w:rsidP="00074BE4">
      <w:pPr>
        <w:jc w:val="both"/>
        <w:rPr>
          <w:sz w:val="24"/>
          <w:szCs w:val="24"/>
        </w:rPr>
      </w:pPr>
      <w:r>
        <w:rPr>
          <w:sz w:val="24"/>
          <w:szCs w:val="24"/>
        </w:rPr>
        <w:t xml:space="preserve">The </w:t>
      </w:r>
      <w:r w:rsidR="005B1384">
        <w:rPr>
          <w:sz w:val="24"/>
          <w:szCs w:val="24"/>
        </w:rPr>
        <w:t xml:space="preserve">general practice </w:t>
      </w:r>
      <w:r>
        <w:rPr>
          <w:sz w:val="24"/>
          <w:szCs w:val="24"/>
        </w:rPr>
        <w:t>patient</w:t>
      </w:r>
      <w:r w:rsidR="006C3283">
        <w:rPr>
          <w:sz w:val="24"/>
          <w:szCs w:val="24"/>
        </w:rPr>
        <w:t xml:space="preserve"> survey is posted out to </w:t>
      </w:r>
      <w:r w:rsidR="005B1384">
        <w:rPr>
          <w:sz w:val="24"/>
          <w:szCs w:val="24"/>
        </w:rPr>
        <w:t xml:space="preserve">a random selection of </w:t>
      </w:r>
      <w:r w:rsidR="00FA26FC">
        <w:rPr>
          <w:sz w:val="24"/>
          <w:szCs w:val="24"/>
        </w:rPr>
        <w:t>registered patient’s</w:t>
      </w:r>
      <w:r w:rsidR="005B1384">
        <w:rPr>
          <w:sz w:val="24"/>
          <w:szCs w:val="24"/>
        </w:rPr>
        <w:t xml:space="preserve"> once</w:t>
      </w:r>
      <w:r w:rsidR="006C3283">
        <w:rPr>
          <w:sz w:val="24"/>
          <w:szCs w:val="24"/>
        </w:rPr>
        <w:t xml:space="preserve"> a year as national programme. The practice receives the results at the end of July. </w:t>
      </w:r>
      <w:r w:rsidR="005B1384">
        <w:rPr>
          <w:sz w:val="24"/>
          <w:szCs w:val="24"/>
        </w:rPr>
        <w:t xml:space="preserve">Our results are ok but a little disappointing in some areas, mainly around access. </w:t>
      </w:r>
      <w:r w:rsidR="006C3283">
        <w:rPr>
          <w:sz w:val="24"/>
          <w:szCs w:val="24"/>
        </w:rPr>
        <w:t xml:space="preserve"> </w:t>
      </w:r>
      <w:r w:rsidR="005B1384">
        <w:rPr>
          <w:sz w:val="24"/>
          <w:szCs w:val="24"/>
        </w:rPr>
        <w:t>This is understandable given the issues we have had over the last few years however we are now fully staffed with a much improved telephone system and hoped we would have seen an improvement.</w:t>
      </w:r>
    </w:p>
    <w:p w:rsidR="005B1384" w:rsidRDefault="005B1384" w:rsidP="00074BE4">
      <w:pPr>
        <w:jc w:val="both"/>
        <w:rPr>
          <w:sz w:val="24"/>
          <w:szCs w:val="24"/>
        </w:rPr>
      </w:pPr>
    </w:p>
    <w:p w:rsidR="006C3283" w:rsidRDefault="005B1384" w:rsidP="00074BE4">
      <w:pPr>
        <w:jc w:val="both"/>
        <w:rPr>
          <w:sz w:val="24"/>
          <w:szCs w:val="24"/>
        </w:rPr>
      </w:pPr>
      <w:r>
        <w:rPr>
          <w:sz w:val="24"/>
          <w:szCs w:val="24"/>
        </w:rPr>
        <w:t xml:space="preserve">Health watch are </w:t>
      </w:r>
      <w:r w:rsidR="006C3283">
        <w:rPr>
          <w:sz w:val="24"/>
          <w:szCs w:val="24"/>
        </w:rPr>
        <w:t xml:space="preserve">an independent body based in Hebburn. They have agreed to help doing another survey exactly the same as the national one </w:t>
      </w:r>
      <w:r w:rsidR="00182EAD">
        <w:rPr>
          <w:sz w:val="24"/>
          <w:szCs w:val="24"/>
        </w:rPr>
        <w:t xml:space="preserve">but </w:t>
      </w:r>
      <w:r>
        <w:rPr>
          <w:sz w:val="24"/>
          <w:szCs w:val="24"/>
        </w:rPr>
        <w:t xml:space="preserve">their </w:t>
      </w:r>
      <w:r w:rsidR="00182EAD">
        <w:rPr>
          <w:sz w:val="24"/>
          <w:szCs w:val="24"/>
        </w:rPr>
        <w:t>volunteers</w:t>
      </w:r>
      <w:r w:rsidR="006C3283">
        <w:rPr>
          <w:sz w:val="24"/>
          <w:szCs w:val="24"/>
        </w:rPr>
        <w:t xml:space="preserve"> will stand in </w:t>
      </w:r>
      <w:r w:rsidR="00182EAD">
        <w:rPr>
          <w:sz w:val="24"/>
          <w:szCs w:val="24"/>
        </w:rPr>
        <w:t>the</w:t>
      </w:r>
      <w:r w:rsidR="006C3283">
        <w:rPr>
          <w:sz w:val="24"/>
          <w:szCs w:val="24"/>
        </w:rPr>
        <w:t xml:space="preserve"> waiting room asking patients to fill this out. We </w:t>
      </w:r>
      <w:r>
        <w:rPr>
          <w:sz w:val="24"/>
          <w:szCs w:val="24"/>
        </w:rPr>
        <w:t>aim to collect the same number of returned surveys 116.</w:t>
      </w:r>
      <w:r w:rsidR="006C3283">
        <w:rPr>
          <w:sz w:val="24"/>
          <w:szCs w:val="24"/>
        </w:rPr>
        <w:t xml:space="preserve"> </w:t>
      </w:r>
      <w:r>
        <w:rPr>
          <w:sz w:val="24"/>
          <w:szCs w:val="24"/>
        </w:rPr>
        <w:t>We</w:t>
      </w:r>
      <w:r w:rsidR="006C3283">
        <w:rPr>
          <w:sz w:val="24"/>
          <w:szCs w:val="24"/>
        </w:rPr>
        <w:t xml:space="preserve"> will </w:t>
      </w:r>
      <w:r>
        <w:rPr>
          <w:sz w:val="24"/>
          <w:szCs w:val="24"/>
        </w:rPr>
        <w:t>then be to compare the feedback and hopefully see an improvement given this will be aimed at patients who have recently used our service.</w:t>
      </w:r>
      <w:r w:rsidR="006C3283">
        <w:rPr>
          <w:sz w:val="24"/>
          <w:szCs w:val="24"/>
        </w:rPr>
        <w:t xml:space="preserve"> We will feedback the results of the survey provided by Health Watch at the next PPG meeting. </w:t>
      </w:r>
    </w:p>
    <w:p w:rsidR="006C3283" w:rsidRDefault="006C3283" w:rsidP="00074BE4">
      <w:pPr>
        <w:jc w:val="both"/>
        <w:rPr>
          <w:sz w:val="24"/>
          <w:szCs w:val="24"/>
        </w:rPr>
      </w:pPr>
    </w:p>
    <w:p w:rsidR="006C3283" w:rsidRPr="006C3283" w:rsidRDefault="006C3283" w:rsidP="00074BE4">
      <w:pPr>
        <w:jc w:val="both"/>
        <w:rPr>
          <w:b/>
          <w:sz w:val="32"/>
          <w:szCs w:val="24"/>
          <w:u w:val="single"/>
        </w:rPr>
      </w:pPr>
      <w:r w:rsidRPr="006C3283">
        <w:rPr>
          <w:b/>
          <w:sz w:val="32"/>
          <w:szCs w:val="24"/>
          <w:u w:val="single"/>
        </w:rPr>
        <w:t>South Tyneside &amp; Sunderland Merger</w:t>
      </w:r>
    </w:p>
    <w:p w:rsidR="006C3283" w:rsidRDefault="006C3283" w:rsidP="00074BE4">
      <w:pPr>
        <w:jc w:val="both"/>
        <w:rPr>
          <w:sz w:val="24"/>
          <w:szCs w:val="24"/>
        </w:rPr>
      </w:pPr>
    </w:p>
    <w:p w:rsidR="006C3283" w:rsidRDefault="006C3283" w:rsidP="00074BE4">
      <w:pPr>
        <w:jc w:val="both"/>
        <w:rPr>
          <w:sz w:val="24"/>
          <w:szCs w:val="24"/>
        </w:rPr>
      </w:pPr>
      <w:r>
        <w:rPr>
          <w:sz w:val="24"/>
          <w:szCs w:val="24"/>
        </w:rPr>
        <w:t>This is still very new and ongoing. There will be a trailer with more information outside of Hebburn Hub on Thursday evening</w:t>
      </w:r>
      <w:r w:rsidR="005B1384">
        <w:rPr>
          <w:sz w:val="24"/>
          <w:szCs w:val="24"/>
        </w:rPr>
        <w:t xml:space="preserve"> this week</w:t>
      </w:r>
      <w:r>
        <w:rPr>
          <w:sz w:val="24"/>
          <w:szCs w:val="24"/>
        </w:rPr>
        <w:t xml:space="preserve">. </w:t>
      </w:r>
    </w:p>
    <w:p w:rsidR="006C3283" w:rsidRDefault="006C3283" w:rsidP="00074BE4">
      <w:pPr>
        <w:jc w:val="both"/>
        <w:rPr>
          <w:sz w:val="24"/>
          <w:szCs w:val="24"/>
        </w:rPr>
      </w:pPr>
    </w:p>
    <w:p w:rsidR="006C3283" w:rsidRDefault="006C3283" w:rsidP="00074BE4">
      <w:pPr>
        <w:jc w:val="both"/>
        <w:rPr>
          <w:sz w:val="24"/>
          <w:szCs w:val="24"/>
        </w:rPr>
      </w:pPr>
      <w:r>
        <w:rPr>
          <w:sz w:val="24"/>
          <w:szCs w:val="24"/>
        </w:rPr>
        <w:t xml:space="preserve">Simon had recently been to a meeting where stats had shown that Stroke patient were seen quicker in Sunderland hospital. He also mentioned that the </w:t>
      </w:r>
      <w:r w:rsidR="00182EAD">
        <w:rPr>
          <w:sz w:val="24"/>
          <w:szCs w:val="24"/>
        </w:rPr>
        <w:t>Children’s</w:t>
      </w:r>
      <w:r>
        <w:rPr>
          <w:sz w:val="24"/>
          <w:szCs w:val="24"/>
        </w:rPr>
        <w:t xml:space="preserve"> A&amp;E is now only open till 10pm at STDH and if it was after this time the patients would hav</w:t>
      </w:r>
      <w:r w:rsidR="007564ED">
        <w:rPr>
          <w:sz w:val="24"/>
          <w:szCs w:val="24"/>
        </w:rPr>
        <w:t>e to be taken to Sunderland.</w:t>
      </w:r>
    </w:p>
    <w:p w:rsidR="007564ED" w:rsidRPr="007564ED" w:rsidRDefault="007564ED" w:rsidP="00074BE4">
      <w:pPr>
        <w:jc w:val="both"/>
        <w:rPr>
          <w:sz w:val="32"/>
          <w:szCs w:val="24"/>
        </w:rPr>
      </w:pPr>
    </w:p>
    <w:p w:rsidR="007564ED" w:rsidRPr="007564ED" w:rsidRDefault="007564ED" w:rsidP="00074BE4">
      <w:pPr>
        <w:jc w:val="both"/>
        <w:rPr>
          <w:b/>
          <w:sz w:val="32"/>
          <w:szCs w:val="24"/>
          <w:u w:val="single"/>
        </w:rPr>
      </w:pPr>
      <w:r w:rsidRPr="007564ED">
        <w:rPr>
          <w:b/>
          <w:sz w:val="32"/>
          <w:szCs w:val="24"/>
          <w:u w:val="single"/>
        </w:rPr>
        <w:t>PCN – Primary Care Network</w:t>
      </w:r>
    </w:p>
    <w:p w:rsidR="007564ED" w:rsidRDefault="007564ED" w:rsidP="00074BE4">
      <w:pPr>
        <w:jc w:val="both"/>
        <w:rPr>
          <w:b/>
          <w:sz w:val="24"/>
          <w:szCs w:val="24"/>
          <w:u w:val="single"/>
        </w:rPr>
      </w:pPr>
    </w:p>
    <w:p w:rsidR="007564ED" w:rsidRDefault="005B1384" w:rsidP="00074BE4">
      <w:pPr>
        <w:jc w:val="both"/>
        <w:rPr>
          <w:sz w:val="24"/>
          <w:szCs w:val="24"/>
        </w:rPr>
      </w:pPr>
      <w:r>
        <w:rPr>
          <w:sz w:val="24"/>
          <w:szCs w:val="24"/>
        </w:rPr>
        <w:t xml:space="preserve">Primary Care Networks are the </w:t>
      </w:r>
      <w:r w:rsidR="00F87C92">
        <w:rPr>
          <w:sz w:val="24"/>
          <w:szCs w:val="24"/>
        </w:rPr>
        <w:t>government’s</w:t>
      </w:r>
      <w:r>
        <w:rPr>
          <w:sz w:val="24"/>
          <w:szCs w:val="24"/>
        </w:rPr>
        <w:t xml:space="preserve"> new initiative to encourage practices to work together. </w:t>
      </w:r>
      <w:r w:rsidR="007564ED">
        <w:rPr>
          <w:sz w:val="24"/>
          <w:szCs w:val="24"/>
        </w:rPr>
        <w:t xml:space="preserve">South Tyneside has been split up into 3 geographic areas. We are in the geographic area with both Hebburn and </w:t>
      </w:r>
      <w:r w:rsidR="00182EAD">
        <w:rPr>
          <w:sz w:val="24"/>
          <w:szCs w:val="24"/>
        </w:rPr>
        <w:t>Jarrow;</w:t>
      </w:r>
      <w:r w:rsidR="007564ED">
        <w:rPr>
          <w:sz w:val="24"/>
          <w:szCs w:val="24"/>
        </w:rPr>
        <w:t xml:space="preserve"> we share our PCN with 7 other practices. Thi</w:t>
      </w:r>
      <w:r>
        <w:rPr>
          <w:sz w:val="24"/>
          <w:szCs w:val="24"/>
        </w:rPr>
        <w:t>s is very new to general Practice</w:t>
      </w:r>
      <w:r w:rsidR="007564ED">
        <w:rPr>
          <w:sz w:val="24"/>
          <w:szCs w:val="24"/>
        </w:rPr>
        <w:t xml:space="preserve"> and meeting are </w:t>
      </w:r>
      <w:r>
        <w:rPr>
          <w:sz w:val="24"/>
          <w:szCs w:val="24"/>
        </w:rPr>
        <w:t xml:space="preserve">in the early </w:t>
      </w:r>
      <w:r w:rsidR="00F87C92">
        <w:rPr>
          <w:sz w:val="24"/>
          <w:szCs w:val="24"/>
        </w:rPr>
        <w:t>stages</w:t>
      </w:r>
      <w:r>
        <w:rPr>
          <w:sz w:val="24"/>
          <w:szCs w:val="24"/>
        </w:rPr>
        <w:t xml:space="preserve">.  Lynn explained that our </w:t>
      </w:r>
      <w:r w:rsidR="007564ED">
        <w:rPr>
          <w:sz w:val="24"/>
          <w:szCs w:val="24"/>
        </w:rPr>
        <w:t>meeting</w:t>
      </w:r>
      <w:r>
        <w:rPr>
          <w:sz w:val="24"/>
          <w:szCs w:val="24"/>
        </w:rPr>
        <w:t>s</w:t>
      </w:r>
      <w:r w:rsidR="007564ED">
        <w:rPr>
          <w:sz w:val="24"/>
          <w:szCs w:val="24"/>
        </w:rPr>
        <w:t xml:space="preserve"> were taking place to share ideas and to make agreements of sharing services. </w:t>
      </w:r>
      <w:r>
        <w:rPr>
          <w:sz w:val="24"/>
          <w:szCs w:val="24"/>
        </w:rPr>
        <w:t xml:space="preserve">Dr Hutchinson explained that each PCN group will </w:t>
      </w:r>
      <w:r w:rsidR="00FA26FC">
        <w:rPr>
          <w:sz w:val="24"/>
          <w:szCs w:val="24"/>
        </w:rPr>
        <w:t>be allocated</w:t>
      </w:r>
      <w:r w:rsidR="007564ED">
        <w:rPr>
          <w:sz w:val="24"/>
          <w:szCs w:val="24"/>
        </w:rPr>
        <w:t xml:space="preserve"> a social prescriber and a </w:t>
      </w:r>
      <w:r w:rsidR="007564ED">
        <w:rPr>
          <w:sz w:val="24"/>
          <w:szCs w:val="24"/>
        </w:rPr>
        <w:lastRenderedPageBreak/>
        <w:t>pharmacist to share between the 8 practices.</w:t>
      </w:r>
      <w:r w:rsidR="00182EAD">
        <w:rPr>
          <w:sz w:val="24"/>
          <w:szCs w:val="24"/>
        </w:rPr>
        <w:t xml:space="preserve"> First contacts clinical are providing the practices with the social prescribers.</w:t>
      </w:r>
      <w:r>
        <w:rPr>
          <w:sz w:val="24"/>
          <w:szCs w:val="24"/>
        </w:rPr>
        <w:t xml:space="preserve"> Dr Hutchinson suggested we add as a standing agenda item to our PPG meetings. </w:t>
      </w:r>
    </w:p>
    <w:p w:rsidR="00182EAD" w:rsidRDefault="00182EAD" w:rsidP="00074BE4">
      <w:pPr>
        <w:jc w:val="both"/>
        <w:rPr>
          <w:sz w:val="24"/>
          <w:szCs w:val="24"/>
        </w:rPr>
      </w:pPr>
    </w:p>
    <w:p w:rsidR="00182EAD" w:rsidRDefault="00182EAD" w:rsidP="00074BE4">
      <w:pPr>
        <w:jc w:val="both"/>
        <w:rPr>
          <w:b/>
          <w:sz w:val="32"/>
          <w:szCs w:val="24"/>
          <w:u w:val="single"/>
        </w:rPr>
      </w:pPr>
      <w:r>
        <w:rPr>
          <w:b/>
          <w:sz w:val="32"/>
          <w:szCs w:val="24"/>
          <w:u w:val="single"/>
        </w:rPr>
        <w:t xml:space="preserve">Safeguarding </w:t>
      </w:r>
      <w:r w:rsidR="005B1384">
        <w:rPr>
          <w:b/>
          <w:sz w:val="32"/>
          <w:szCs w:val="24"/>
          <w:u w:val="single"/>
        </w:rPr>
        <w:t>info</w:t>
      </w:r>
    </w:p>
    <w:p w:rsidR="00182EAD" w:rsidRDefault="00182EAD" w:rsidP="00074BE4">
      <w:pPr>
        <w:jc w:val="both"/>
        <w:rPr>
          <w:sz w:val="32"/>
          <w:szCs w:val="24"/>
        </w:rPr>
      </w:pPr>
    </w:p>
    <w:p w:rsidR="00182EAD" w:rsidRDefault="00182EAD" w:rsidP="00074BE4">
      <w:pPr>
        <w:jc w:val="both"/>
        <w:rPr>
          <w:sz w:val="24"/>
          <w:szCs w:val="24"/>
        </w:rPr>
      </w:pPr>
      <w:r>
        <w:rPr>
          <w:sz w:val="24"/>
          <w:szCs w:val="24"/>
        </w:rPr>
        <w:t>Dr Richard Ellenger – Safeguard Lead</w:t>
      </w:r>
      <w:r w:rsidR="005B1384">
        <w:rPr>
          <w:sz w:val="24"/>
          <w:szCs w:val="24"/>
        </w:rPr>
        <w:t xml:space="preserve"> for the practice</w:t>
      </w:r>
    </w:p>
    <w:p w:rsidR="00182EAD" w:rsidRDefault="00182EAD" w:rsidP="00074BE4">
      <w:pPr>
        <w:jc w:val="both"/>
        <w:rPr>
          <w:sz w:val="24"/>
          <w:szCs w:val="24"/>
        </w:rPr>
      </w:pPr>
    </w:p>
    <w:p w:rsidR="00182EAD" w:rsidRDefault="00182EAD" w:rsidP="00074BE4">
      <w:pPr>
        <w:jc w:val="both"/>
        <w:rPr>
          <w:sz w:val="24"/>
          <w:szCs w:val="24"/>
        </w:rPr>
      </w:pPr>
      <w:r>
        <w:rPr>
          <w:sz w:val="24"/>
          <w:szCs w:val="24"/>
        </w:rPr>
        <w:t xml:space="preserve">Dr Ellenger attends 2 monthly meetings with other </w:t>
      </w:r>
      <w:r w:rsidR="005B1384">
        <w:rPr>
          <w:sz w:val="24"/>
          <w:szCs w:val="24"/>
        </w:rPr>
        <w:t xml:space="preserve">clinical leads for </w:t>
      </w:r>
      <w:r>
        <w:rPr>
          <w:sz w:val="24"/>
          <w:szCs w:val="24"/>
        </w:rPr>
        <w:t>practice</w:t>
      </w:r>
      <w:r w:rsidR="005B1384">
        <w:rPr>
          <w:sz w:val="24"/>
          <w:szCs w:val="24"/>
        </w:rPr>
        <w:t>s</w:t>
      </w:r>
      <w:r>
        <w:rPr>
          <w:sz w:val="24"/>
          <w:szCs w:val="24"/>
        </w:rPr>
        <w:t xml:space="preserve"> within South Tyneside. We also have </w:t>
      </w:r>
      <w:r w:rsidR="005B1384">
        <w:rPr>
          <w:sz w:val="24"/>
          <w:szCs w:val="24"/>
        </w:rPr>
        <w:t xml:space="preserve">a regular </w:t>
      </w:r>
      <w:r>
        <w:rPr>
          <w:sz w:val="24"/>
          <w:szCs w:val="24"/>
        </w:rPr>
        <w:t>meeting within the surgery for our Vulnerable Adults, Children and Palliative care patient</w:t>
      </w:r>
      <w:r w:rsidR="005B1384">
        <w:rPr>
          <w:sz w:val="24"/>
          <w:szCs w:val="24"/>
        </w:rPr>
        <w:t>s</w:t>
      </w:r>
      <w:r>
        <w:rPr>
          <w:sz w:val="24"/>
          <w:szCs w:val="24"/>
        </w:rPr>
        <w:t xml:space="preserve"> that are held monthly. </w:t>
      </w:r>
      <w:r w:rsidR="005B1384">
        <w:rPr>
          <w:sz w:val="24"/>
          <w:szCs w:val="24"/>
        </w:rPr>
        <w:t>Any safeguarding concerns can be shared or reviewed at this meeting.</w:t>
      </w:r>
    </w:p>
    <w:p w:rsidR="00182EAD" w:rsidRDefault="00182EAD" w:rsidP="00074BE4">
      <w:pPr>
        <w:jc w:val="both"/>
        <w:rPr>
          <w:sz w:val="24"/>
          <w:szCs w:val="24"/>
        </w:rPr>
      </w:pPr>
    </w:p>
    <w:p w:rsidR="00182EAD" w:rsidRDefault="00182EAD" w:rsidP="00074BE4">
      <w:pPr>
        <w:jc w:val="both"/>
        <w:rPr>
          <w:sz w:val="24"/>
          <w:szCs w:val="24"/>
        </w:rPr>
      </w:pPr>
      <w:r>
        <w:rPr>
          <w:sz w:val="24"/>
          <w:szCs w:val="24"/>
        </w:rPr>
        <w:t>Al</w:t>
      </w:r>
      <w:r w:rsidR="005B1384">
        <w:rPr>
          <w:sz w:val="24"/>
          <w:szCs w:val="24"/>
        </w:rPr>
        <w:t xml:space="preserve">l </w:t>
      </w:r>
      <w:r w:rsidR="00666284">
        <w:rPr>
          <w:sz w:val="24"/>
          <w:szCs w:val="24"/>
        </w:rPr>
        <w:t xml:space="preserve">practice </w:t>
      </w:r>
      <w:r w:rsidR="005B1384">
        <w:rPr>
          <w:sz w:val="24"/>
          <w:szCs w:val="24"/>
        </w:rPr>
        <w:t xml:space="preserve">staff are </w:t>
      </w:r>
      <w:r>
        <w:rPr>
          <w:sz w:val="24"/>
          <w:szCs w:val="24"/>
        </w:rPr>
        <w:t xml:space="preserve">trained at </w:t>
      </w:r>
      <w:r w:rsidR="00FA26FC">
        <w:rPr>
          <w:sz w:val="24"/>
          <w:szCs w:val="24"/>
        </w:rPr>
        <w:t>Level</w:t>
      </w:r>
      <w:r w:rsidR="005B1384">
        <w:rPr>
          <w:sz w:val="24"/>
          <w:szCs w:val="24"/>
        </w:rPr>
        <w:t xml:space="preserve"> </w:t>
      </w:r>
      <w:r>
        <w:rPr>
          <w:sz w:val="24"/>
          <w:szCs w:val="24"/>
        </w:rPr>
        <w:t xml:space="preserve">1, 2 or 3 depending on their role within the practice. </w:t>
      </w:r>
    </w:p>
    <w:p w:rsidR="00182EAD" w:rsidRDefault="00182EAD" w:rsidP="00074BE4">
      <w:pPr>
        <w:jc w:val="both"/>
        <w:rPr>
          <w:sz w:val="24"/>
          <w:szCs w:val="24"/>
        </w:rPr>
      </w:pPr>
    </w:p>
    <w:p w:rsidR="00182EAD" w:rsidRPr="00182EAD" w:rsidRDefault="00182EAD" w:rsidP="00074BE4">
      <w:pPr>
        <w:jc w:val="both"/>
        <w:rPr>
          <w:sz w:val="24"/>
          <w:szCs w:val="24"/>
        </w:rPr>
      </w:pPr>
      <w:r>
        <w:rPr>
          <w:sz w:val="24"/>
          <w:szCs w:val="24"/>
        </w:rPr>
        <w:t xml:space="preserve">We have policies and protocols set in place that </w:t>
      </w:r>
      <w:r w:rsidR="005B1384">
        <w:rPr>
          <w:sz w:val="24"/>
          <w:szCs w:val="24"/>
        </w:rPr>
        <w:t xml:space="preserve">all </w:t>
      </w:r>
      <w:r>
        <w:rPr>
          <w:sz w:val="24"/>
          <w:szCs w:val="24"/>
        </w:rPr>
        <w:t xml:space="preserve">staff are aware of. </w:t>
      </w:r>
    </w:p>
    <w:p w:rsidR="003E2590" w:rsidRPr="004568DF" w:rsidRDefault="003E2590" w:rsidP="00074BE4">
      <w:pPr>
        <w:jc w:val="both"/>
        <w:rPr>
          <w:sz w:val="24"/>
          <w:szCs w:val="24"/>
        </w:rPr>
      </w:pPr>
    </w:p>
    <w:p w:rsidR="004A5C39" w:rsidRPr="0004080C" w:rsidRDefault="004A5C39" w:rsidP="00074BE4">
      <w:pPr>
        <w:jc w:val="both"/>
        <w:rPr>
          <w:b/>
          <w:sz w:val="32"/>
          <w:u w:val="single"/>
        </w:rPr>
      </w:pPr>
      <w:r w:rsidRPr="0004080C">
        <w:rPr>
          <w:b/>
          <w:sz w:val="32"/>
          <w:u w:val="single"/>
        </w:rPr>
        <w:t>Any other business</w:t>
      </w:r>
    </w:p>
    <w:p w:rsidR="00B04AB4" w:rsidRDefault="00B04AB4"/>
    <w:p w:rsidR="00722879" w:rsidRDefault="00722879"/>
    <w:p w:rsidR="00A91ABE" w:rsidRDefault="002B4803" w:rsidP="002B4803">
      <w:pPr>
        <w:tabs>
          <w:tab w:val="left" w:pos="6629"/>
        </w:tabs>
        <w:rPr>
          <w:b/>
        </w:rPr>
      </w:pPr>
      <w:r>
        <w:rPr>
          <w:b/>
        </w:rPr>
        <w:tab/>
      </w:r>
    </w:p>
    <w:p w:rsidR="00794354" w:rsidRDefault="00794354" w:rsidP="00794354">
      <w:pPr>
        <w:rPr>
          <w:b/>
        </w:rPr>
      </w:pPr>
      <w:r w:rsidRPr="00D56C00">
        <w:rPr>
          <w:b/>
        </w:rPr>
        <w:t>Actions</w:t>
      </w:r>
    </w:p>
    <w:p w:rsidR="00A91ABE" w:rsidRDefault="00A91ABE" w:rsidP="00794354">
      <w:pPr>
        <w:rPr>
          <w:b/>
        </w:rPr>
      </w:pPr>
    </w:p>
    <w:p w:rsidR="00794354" w:rsidRDefault="00794354" w:rsidP="00794354">
      <w:pPr>
        <w:ind w:firstLine="720"/>
      </w:pPr>
      <w:r>
        <w:rPr>
          <w:noProof/>
          <w:lang w:eastAsia="ja-JP"/>
        </w:rPr>
        <mc:AlternateContent>
          <mc:Choice Requires="wps">
            <w:drawing>
              <wp:anchor distT="0" distB="0" distL="114300" distR="114300" simplePos="0" relativeHeight="251659264" behindDoc="0" locked="0" layoutInCell="1" allowOverlap="1" wp14:anchorId="74110D36" wp14:editId="4D34B5FF">
                <wp:simplePos x="0" y="0"/>
                <wp:positionH relativeFrom="column">
                  <wp:posOffset>251460</wp:posOffset>
                </wp:positionH>
                <wp:positionV relativeFrom="paragraph">
                  <wp:posOffset>22225</wp:posOffset>
                </wp:positionV>
                <wp:extent cx="107950" cy="107950"/>
                <wp:effectExtent l="0" t="0" r="25400" b="25400"/>
                <wp:wrapNone/>
                <wp:docPr id="2" name="Isosceles Triangle 2"/>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9.8pt;margin-top:1.7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" fillcolor="windowText" strokecolor="windowText" strokeweight="2pt"/>
            </w:pict>
          </mc:Fallback>
        </mc:AlternateContent>
      </w:r>
      <w:r>
        <w:t>Completed</w:t>
      </w:r>
    </w:p>
    <w:p w:rsidR="00794354" w:rsidRDefault="00794354" w:rsidP="00794354">
      <w:pPr>
        <w:ind w:firstLine="720"/>
        <w:rPr>
          <w:color w:val="00B050"/>
        </w:rPr>
      </w:pPr>
      <w:r>
        <w:rPr>
          <w:noProof/>
          <w:lang w:eastAsia="ja-JP"/>
        </w:rPr>
        <mc:AlternateContent>
          <mc:Choice Requires="wps">
            <w:drawing>
              <wp:anchor distT="0" distB="0" distL="114300" distR="114300" simplePos="0" relativeHeight="251660288" behindDoc="0" locked="0" layoutInCell="1" allowOverlap="1" wp14:anchorId="7A36C855" wp14:editId="22B056C6">
                <wp:simplePos x="0" y="0"/>
                <wp:positionH relativeFrom="column">
                  <wp:posOffset>248285</wp:posOffset>
                </wp:positionH>
                <wp:positionV relativeFrom="paragraph">
                  <wp:posOffset>30480</wp:posOffset>
                </wp:positionV>
                <wp:extent cx="107950" cy="1079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55pt;margin-top:2.4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" fillcolor="#00b050" strokecolor="#00b050" strokeweight="2pt"/>
            </w:pict>
          </mc:Fallback>
        </mc:AlternateContent>
      </w:r>
      <w:r>
        <w:rPr>
          <w:color w:val="00B050"/>
        </w:rPr>
        <w:t>In progress</w:t>
      </w:r>
    </w:p>
    <w:p w:rsidR="00794354" w:rsidRDefault="00794354" w:rsidP="00794354">
      <w:pPr>
        <w:ind w:firstLine="720"/>
        <w:rPr>
          <w:color w:val="FF0000"/>
        </w:rPr>
      </w:pPr>
      <w:r>
        <w:rPr>
          <w:noProof/>
          <w:lang w:eastAsia="ja-JP"/>
        </w:rPr>
        <mc:AlternateContent>
          <mc:Choice Requires="wps">
            <w:drawing>
              <wp:anchor distT="0" distB="0" distL="114300" distR="114300" simplePos="0" relativeHeight="251661312" behindDoc="0" locked="0" layoutInCell="1" allowOverlap="1" wp14:anchorId="34F00207" wp14:editId="768AA82C">
                <wp:simplePos x="0" y="0"/>
                <wp:positionH relativeFrom="column">
                  <wp:posOffset>266700</wp:posOffset>
                </wp:positionH>
                <wp:positionV relativeFrom="paragraph">
                  <wp:posOffset>31750</wp:posOffset>
                </wp:positionV>
                <wp:extent cx="107950" cy="107950"/>
                <wp:effectExtent l="0" t="0" r="25400" b="25400"/>
                <wp:wrapNone/>
                <wp:docPr id="5" name="Isosceles Triangle 5"/>
                <wp:cNvGraphicFramePr/>
                <a:graphic xmlns:a="http://schemas.openxmlformats.org/drawingml/2006/main">
                  <a:graphicData uri="http://schemas.microsoft.com/office/word/2010/wordprocessingShape">
                    <wps:wsp>
                      <wps:cNvSpPr/>
                      <wps:spPr>
                        <a:xfrm>
                          <a:off x="0" y="0"/>
                          <a:ext cx="107950" cy="107950"/>
                        </a:xfrm>
                        <a:prstGeom prst="triangl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1pt;margin-top:2.5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" fillcolor="red" strokecolor="red" strokeweight="2pt"/>
            </w:pict>
          </mc:Fallback>
        </mc:AlternateContent>
      </w:r>
      <w:r>
        <w:rPr>
          <w:color w:val="FF0000"/>
        </w:rPr>
        <w:t>Outstanding</w:t>
      </w:r>
    </w:p>
    <w:p w:rsidR="00DC3AB6" w:rsidRDefault="00DC3AB6"/>
    <w:p w:rsidR="00F40BE1" w:rsidRPr="00F33002" w:rsidRDefault="00F40BE1" w:rsidP="00F40BE1">
      <w:pPr>
        <w:rPr>
          <w:b/>
          <w:sz w:val="32"/>
          <w:u w:val="single"/>
        </w:rPr>
      </w:pPr>
      <w:r w:rsidRPr="00F33002">
        <w:rPr>
          <w:b/>
          <w:sz w:val="32"/>
          <w:u w:val="single"/>
        </w:rPr>
        <w:t>Actions</w:t>
      </w:r>
    </w:p>
    <w:p w:rsidR="00F40BE1" w:rsidRDefault="00F40BE1" w:rsidP="00F40BE1"/>
    <w:tbl>
      <w:tblPr>
        <w:tblStyle w:val="TableGrid"/>
        <w:tblW w:w="0" w:type="auto"/>
        <w:tblLook w:val="04A0" w:firstRow="1" w:lastRow="0" w:firstColumn="1" w:lastColumn="0" w:noHBand="0" w:noVBand="1"/>
      </w:tblPr>
      <w:tblGrid>
        <w:gridCol w:w="4077"/>
        <w:gridCol w:w="2268"/>
        <w:gridCol w:w="2552"/>
      </w:tblGrid>
      <w:tr w:rsidR="00F40BE1" w:rsidTr="0034373B">
        <w:tc>
          <w:tcPr>
            <w:tcW w:w="4077" w:type="dxa"/>
          </w:tcPr>
          <w:p w:rsidR="00F40BE1" w:rsidRPr="005A0BE9" w:rsidRDefault="00F40BE1" w:rsidP="00803FC5">
            <w:pPr>
              <w:rPr>
                <w:b/>
              </w:rPr>
            </w:pPr>
            <w:r w:rsidRPr="005A0BE9">
              <w:rPr>
                <w:b/>
              </w:rPr>
              <w:t>Action</w:t>
            </w:r>
          </w:p>
        </w:tc>
        <w:tc>
          <w:tcPr>
            <w:tcW w:w="2268" w:type="dxa"/>
          </w:tcPr>
          <w:p w:rsidR="00F40BE1" w:rsidRPr="005A0BE9" w:rsidRDefault="00F40BE1" w:rsidP="00803FC5">
            <w:pPr>
              <w:rPr>
                <w:b/>
              </w:rPr>
            </w:pPr>
            <w:r w:rsidRPr="005A0BE9">
              <w:rPr>
                <w:b/>
              </w:rPr>
              <w:t>Responsible</w:t>
            </w:r>
          </w:p>
        </w:tc>
        <w:tc>
          <w:tcPr>
            <w:tcW w:w="2552" w:type="dxa"/>
          </w:tcPr>
          <w:p w:rsidR="00F40BE1" w:rsidRPr="005A0BE9" w:rsidRDefault="00F40BE1" w:rsidP="00803FC5">
            <w:pPr>
              <w:rPr>
                <w:b/>
              </w:rPr>
            </w:pPr>
            <w:r w:rsidRPr="005A0BE9">
              <w:rPr>
                <w:b/>
              </w:rPr>
              <w:t>completed</w:t>
            </w:r>
          </w:p>
        </w:tc>
      </w:tr>
      <w:tr w:rsidR="00182EAD" w:rsidTr="0034373B">
        <w:tc>
          <w:tcPr>
            <w:tcW w:w="4077" w:type="dxa"/>
          </w:tcPr>
          <w:p w:rsidR="00182EAD" w:rsidRPr="005A0BE9" w:rsidRDefault="00182EAD" w:rsidP="00803FC5">
            <w:pPr>
              <w:rPr>
                <w:b/>
              </w:rPr>
            </w:pPr>
          </w:p>
        </w:tc>
        <w:tc>
          <w:tcPr>
            <w:tcW w:w="2268" w:type="dxa"/>
          </w:tcPr>
          <w:p w:rsidR="00182EAD" w:rsidRPr="005A0BE9" w:rsidRDefault="00182EAD" w:rsidP="00803FC5">
            <w:pPr>
              <w:rPr>
                <w:b/>
              </w:rPr>
            </w:pPr>
          </w:p>
        </w:tc>
        <w:tc>
          <w:tcPr>
            <w:tcW w:w="2552" w:type="dxa"/>
          </w:tcPr>
          <w:p w:rsidR="00182EAD" w:rsidRPr="005A0BE9" w:rsidRDefault="00182EAD" w:rsidP="00803FC5">
            <w:pPr>
              <w:rPr>
                <w:b/>
              </w:rPr>
            </w:pPr>
          </w:p>
        </w:tc>
      </w:tr>
    </w:tbl>
    <w:p w:rsidR="00F40BE1" w:rsidRPr="00A14F38" w:rsidRDefault="00F40BE1" w:rsidP="00F40BE1"/>
    <w:p w:rsidR="00F40BE1" w:rsidRDefault="00F40BE1" w:rsidP="00F40BE1"/>
    <w:p w:rsidR="00F40BE1" w:rsidRPr="004568DF" w:rsidRDefault="002B4803" w:rsidP="00F40BE1">
      <w:pPr>
        <w:rPr>
          <w:b/>
          <w:sz w:val="24"/>
          <w:szCs w:val="24"/>
        </w:rPr>
      </w:pPr>
      <w:r w:rsidRPr="004568DF">
        <w:rPr>
          <w:b/>
          <w:sz w:val="24"/>
          <w:szCs w:val="24"/>
        </w:rPr>
        <w:t xml:space="preserve">Next meeting – Tuesday </w:t>
      </w:r>
      <w:r w:rsidR="00013940">
        <w:rPr>
          <w:b/>
          <w:sz w:val="24"/>
          <w:szCs w:val="24"/>
        </w:rPr>
        <w:t>4</w:t>
      </w:r>
      <w:r w:rsidR="00013940" w:rsidRPr="00013940">
        <w:rPr>
          <w:b/>
          <w:sz w:val="24"/>
          <w:szCs w:val="24"/>
          <w:vertAlign w:val="superscript"/>
        </w:rPr>
        <w:t>th</w:t>
      </w:r>
      <w:r w:rsidR="00013940">
        <w:rPr>
          <w:b/>
          <w:sz w:val="24"/>
          <w:szCs w:val="24"/>
        </w:rPr>
        <w:t xml:space="preserve"> February 2020 </w:t>
      </w:r>
      <w:r w:rsidRPr="004568DF">
        <w:rPr>
          <w:b/>
          <w:sz w:val="24"/>
          <w:szCs w:val="24"/>
        </w:rPr>
        <w:t>– pre meeting 5.30pm (PPG members</w:t>
      </w:r>
      <w:r w:rsidR="00013940">
        <w:rPr>
          <w:b/>
          <w:sz w:val="24"/>
          <w:szCs w:val="24"/>
        </w:rPr>
        <w:t xml:space="preserve"> to organise</w:t>
      </w:r>
      <w:r w:rsidRPr="004568DF">
        <w:rPr>
          <w:b/>
          <w:sz w:val="24"/>
          <w:szCs w:val="24"/>
        </w:rPr>
        <w:t>)</w:t>
      </w:r>
    </w:p>
    <w:p w:rsidR="00F40BE1" w:rsidRPr="004568DF" w:rsidRDefault="00F40BE1">
      <w:pPr>
        <w:rPr>
          <w:sz w:val="24"/>
          <w:szCs w:val="24"/>
        </w:rPr>
      </w:pPr>
    </w:p>
    <w:p w:rsidR="00A013BB" w:rsidRPr="00A013BB" w:rsidRDefault="00A013BB">
      <w:bookmarkStart w:id="0" w:name="_GoBack"/>
      <w:bookmarkEnd w:id="0"/>
    </w:p>
    <w:sectPr w:rsidR="00A013BB" w:rsidRPr="00A013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CC" w:rsidRDefault="00F345CC" w:rsidP="00F345CC">
      <w:r>
        <w:separator/>
      </w:r>
    </w:p>
  </w:endnote>
  <w:endnote w:type="continuationSeparator" w:id="0">
    <w:p w:rsidR="00F345CC" w:rsidRDefault="00F345CC" w:rsidP="00F3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055110"/>
      <w:docPartObj>
        <w:docPartGallery w:val="Page Numbers (Bottom of Page)"/>
        <w:docPartUnique/>
      </w:docPartObj>
    </w:sdtPr>
    <w:sdtEndPr>
      <w:rPr>
        <w:noProof/>
      </w:rPr>
    </w:sdtEndPr>
    <w:sdtContent>
      <w:p w:rsidR="00F345CC" w:rsidRDefault="00F345CC">
        <w:pPr>
          <w:pStyle w:val="Footer"/>
        </w:pPr>
        <w:r>
          <w:fldChar w:fldCharType="begin"/>
        </w:r>
        <w:r>
          <w:instrText xml:space="preserve"> PAGE   \* MERGEFORMAT </w:instrText>
        </w:r>
        <w:r>
          <w:fldChar w:fldCharType="separate"/>
        </w:r>
        <w:r w:rsidR="00013940">
          <w:rPr>
            <w:noProof/>
          </w:rPr>
          <w:t>5</w:t>
        </w:r>
        <w:r>
          <w:rPr>
            <w:noProof/>
          </w:rPr>
          <w:fldChar w:fldCharType="end"/>
        </w:r>
      </w:p>
    </w:sdtContent>
  </w:sdt>
  <w:p w:rsidR="00F345CC" w:rsidRDefault="00F34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CC" w:rsidRDefault="00F345CC" w:rsidP="00F345CC">
      <w:r>
        <w:separator/>
      </w:r>
    </w:p>
  </w:footnote>
  <w:footnote w:type="continuationSeparator" w:id="0">
    <w:p w:rsidR="00F345CC" w:rsidRDefault="00F345CC" w:rsidP="00F34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230E2"/>
    <w:multiLevelType w:val="hybridMultilevel"/>
    <w:tmpl w:val="FB2C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047ADC"/>
    <w:multiLevelType w:val="hybridMultilevel"/>
    <w:tmpl w:val="BE1C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A96FC8"/>
    <w:multiLevelType w:val="hybridMultilevel"/>
    <w:tmpl w:val="2AE2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C3363F"/>
    <w:multiLevelType w:val="hybridMultilevel"/>
    <w:tmpl w:val="A1CE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A22323"/>
    <w:multiLevelType w:val="hybridMultilevel"/>
    <w:tmpl w:val="3E32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336F42"/>
    <w:multiLevelType w:val="hybridMultilevel"/>
    <w:tmpl w:val="1C68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39276A"/>
    <w:multiLevelType w:val="hybridMultilevel"/>
    <w:tmpl w:val="7C04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442BD0"/>
    <w:multiLevelType w:val="hybridMultilevel"/>
    <w:tmpl w:val="1AC4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4D45CF"/>
    <w:multiLevelType w:val="hybridMultilevel"/>
    <w:tmpl w:val="C62A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B"/>
    <w:rsid w:val="00013940"/>
    <w:rsid w:val="00024170"/>
    <w:rsid w:val="0004080C"/>
    <w:rsid w:val="00055F99"/>
    <w:rsid w:val="00074BE4"/>
    <w:rsid w:val="000964C2"/>
    <w:rsid w:val="000E0C84"/>
    <w:rsid w:val="00110CB2"/>
    <w:rsid w:val="0011759A"/>
    <w:rsid w:val="0012728E"/>
    <w:rsid w:val="00130F92"/>
    <w:rsid w:val="0015163D"/>
    <w:rsid w:val="00154220"/>
    <w:rsid w:val="00154274"/>
    <w:rsid w:val="00182EAD"/>
    <w:rsid w:val="001B349E"/>
    <w:rsid w:val="001B785E"/>
    <w:rsid w:val="001C2FEB"/>
    <w:rsid w:val="001E0746"/>
    <w:rsid w:val="00202B41"/>
    <w:rsid w:val="00207EFA"/>
    <w:rsid w:val="00280559"/>
    <w:rsid w:val="002A4BDC"/>
    <w:rsid w:val="002A761B"/>
    <w:rsid w:val="002B3E95"/>
    <w:rsid w:val="002B4803"/>
    <w:rsid w:val="002F3822"/>
    <w:rsid w:val="00315A35"/>
    <w:rsid w:val="003351CD"/>
    <w:rsid w:val="003371CF"/>
    <w:rsid w:val="0034373B"/>
    <w:rsid w:val="0034619C"/>
    <w:rsid w:val="003515B4"/>
    <w:rsid w:val="00392042"/>
    <w:rsid w:val="003C3B10"/>
    <w:rsid w:val="003D2030"/>
    <w:rsid w:val="003D50C4"/>
    <w:rsid w:val="003E2590"/>
    <w:rsid w:val="00430134"/>
    <w:rsid w:val="00434289"/>
    <w:rsid w:val="00434451"/>
    <w:rsid w:val="00434E64"/>
    <w:rsid w:val="004568DF"/>
    <w:rsid w:val="004A5C39"/>
    <w:rsid w:val="004D5A17"/>
    <w:rsid w:val="00500DDF"/>
    <w:rsid w:val="00525620"/>
    <w:rsid w:val="0052639E"/>
    <w:rsid w:val="00540A42"/>
    <w:rsid w:val="005837CB"/>
    <w:rsid w:val="005B1384"/>
    <w:rsid w:val="00615612"/>
    <w:rsid w:val="0063510E"/>
    <w:rsid w:val="0064301D"/>
    <w:rsid w:val="006609EF"/>
    <w:rsid w:val="00666284"/>
    <w:rsid w:val="00685B99"/>
    <w:rsid w:val="00695115"/>
    <w:rsid w:val="006B3C65"/>
    <w:rsid w:val="006C3283"/>
    <w:rsid w:val="006C3EFF"/>
    <w:rsid w:val="006F0E45"/>
    <w:rsid w:val="006F29BE"/>
    <w:rsid w:val="007036D8"/>
    <w:rsid w:val="00721E24"/>
    <w:rsid w:val="00722879"/>
    <w:rsid w:val="007564ED"/>
    <w:rsid w:val="007564F0"/>
    <w:rsid w:val="0079412E"/>
    <w:rsid w:val="00794354"/>
    <w:rsid w:val="00796233"/>
    <w:rsid w:val="0079798C"/>
    <w:rsid w:val="007A2BB1"/>
    <w:rsid w:val="007A323C"/>
    <w:rsid w:val="007B7F0F"/>
    <w:rsid w:val="007D6B7C"/>
    <w:rsid w:val="00863932"/>
    <w:rsid w:val="008A4D2F"/>
    <w:rsid w:val="008C3438"/>
    <w:rsid w:val="00973DD7"/>
    <w:rsid w:val="009864DB"/>
    <w:rsid w:val="009A2C10"/>
    <w:rsid w:val="009C28A9"/>
    <w:rsid w:val="009C6192"/>
    <w:rsid w:val="00A013BB"/>
    <w:rsid w:val="00A14F38"/>
    <w:rsid w:val="00A42A6E"/>
    <w:rsid w:val="00A8049A"/>
    <w:rsid w:val="00A84D1D"/>
    <w:rsid w:val="00A879D7"/>
    <w:rsid w:val="00A91ABE"/>
    <w:rsid w:val="00A92853"/>
    <w:rsid w:val="00A94A28"/>
    <w:rsid w:val="00AA7E76"/>
    <w:rsid w:val="00AE5FDA"/>
    <w:rsid w:val="00B04AB4"/>
    <w:rsid w:val="00B1244B"/>
    <w:rsid w:val="00B46B3F"/>
    <w:rsid w:val="00B55A88"/>
    <w:rsid w:val="00B96230"/>
    <w:rsid w:val="00BD433D"/>
    <w:rsid w:val="00BE4EBD"/>
    <w:rsid w:val="00C05709"/>
    <w:rsid w:val="00C140D0"/>
    <w:rsid w:val="00C2337D"/>
    <w:rsid w:val="00C252CE"/>
    <w:rsid w:val="00C51E4D"/>
    <w:rsid w:val="00C555D9"/>
    <w:rsid w:val="00C7042B"/>
    <w:rsid w:val="00C74A82"/>
    <w:rsid w:val="00CA352E"/>
    <w:rsid w:val="00CC0708"/>
    <w:rsid w:val="00CC49CA"/>
    <w:rsid w:val="00CD7E97"/>
    <w:rsid w:val="00CE33C2"/>
    <w:rsid w:val="00D41540"/>
    <w:rsid w:val="00D42DE3"/>
    <w:rsid w:val="00D8491F"/>
    <w:rsid w:val="00DA49B9"/>
    <w:rsid w:val="00DB16D3"/>
    <w:rsid w:val="00DC3AB6"/>
    <w:rsid w:val="00DC3E59"/>
    <w:rsid w:val="00E0315E"/>
    <w:rsid w:val="00E21763"/>
    <w:rsid w:val="00E36D18"/>
    <w:rsid w:val="00EB292C"/>
    <w:rsid w:val="00EC77ED"/>
    <w:rsid w:val="00EF3C9D"/>
    <w:rsid w:val="00F04127"/>
    <w:rsid w:val="00F23BFD"/>
    <w:rsid w:val="00F24172"/>
    <w:rsid w:val="00F2545D"/>
    <w:rsid w:val="00F345CC"/>
    <w:rsid w:val="00F40BE1"/>
    <w:rsid w:val="00F87C92"/>
    <w:rsid w:val="00F96778"/>
    <w:rsid w:val="00FA26FC"/>
    <w:rsid w:val="00FB7FB0"/>
    <w:rsid w:val="00FD143D"/>
    <w:rsid w:val="00FD6DC7"/>
    <w:rsid w:val="00FE1643"/>
    <w:rsid w:val="00FE6D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46"/>
    <w:pPr>
      <w:ind w:left="720"/>
      <w:contextualSpacing/>
    </w:pPr>
  </w:style>
  <w:style w:type="table" w:styleId="TableGrid">
    <w:name w:val="Table Grid"/>
    <w:basedOn w:val="TableNormal"/>
    <w:uiPriority w:val="59"/>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BD"/>
    <w:rPr>
      <w:rFonts w:ascii="Tahoma" w:hAnsi="Tahoma" w:cs="Tahoma"/>
      <w:sz w:val="16"/>
      <w:szCs w:val="16"/>
    </w:rPr>
  </w:style>
  <w:style w:type="character" w:customStyle="1" w:styleId="BalloonTextChar">
    <w:name w:val="Balloon Text Char"/>
    <w:basedOn w:val="DefaultParagraphFont"/>
    <w:link w:val="BalloonText"/>
    <w:uiPriority w:val="99"/>
    <w:semiHidden/>
    <w:rsid w:val="00BE4EBD"/>
    <w:rPr>
      <w:rFonts w:ascii="Tahoma" w:hAnsi="Tahoma" w:cs="Tahoma"/>
      <w:sz w:val="16"/>
      <w:szCs w:val="16"/>
    </w:rPr>
  </w:style>
  <w:style w:type="paragraph" w:styleId="Header">
    <w:name w:val="header"/>
    <w:basedOn w:val="Normal"/>
    <w:link w:val="HeaderChar"/>
    <w:uiPriority w:val="99"/>
    <w:unhideWhenUsed/>
    <w:rsid w:val="00F345CC"/>
    <w:pPr>
      <w:tabs>
        <w:tab w:val="center" w:pos="4513"/>
        <w:tab w:val="right" w:pos="9026"/>
      </w:tabs>
    </w:pPr>
  </w:style>
  <w:style w:type="character" w:customStyle="1" w:styleId="HeaderChar">
    <w:name w:val="Header Char"/>
    <w:basedOn w:val="DefaultParagraphFont"/>
    <w:link w:val="Header"/>
    <w:uiPriority w:val="99"/>
    <w:rsid w:val="00F345CC"/>
    <w:rPr>
      <w:sz w:val="22"/>
      <w:szCs w:val="22"/>
    </w:rPr>
  </w:style>
  <w:style w:type="paragraph" w:styleId="Footer">
    <w:name w:val="footer"/>
    <w:basedOn w:val="Normal"/>
    <w:link w:val="FooterChar"/>
    <w:uiPriority w:val="99"/>
    <w:unhideWhenUsed/>
    <w:rsid w:val="00F345CC"/>
    <w:pPr>
      <w:tabs>
        <w:tab w:val="center" w:pos="4513"/>
        <w:tab w:val="right" w:pos="9026"/>
      </w:tabs>
    </w:pPr>
  </w:style>
  <w:style w:type="character" w:customStyle="1" w:styleId="FooterChar">
    <w:name w:val="Footer Char"/>
    <w:basedOn w:val="DefaultParagraphFont"/>
    <w:link w:val="Footer"/>
    <w:uiPriority w:val="99"/>
    <w:rsid w:val="00F345C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46"/>
    <w:pPr>
      <w:ind w:left="720"/>
      <w:contextualSpacing/>
    </w:pPr>
  </w:style>
  <w:style w:type="table" w:styleId="TableGrid">
    <w:name w:val="Table Grid"/>
    <w:basedOn w:val="TableNormal"/>
    <w:uiPriority w:val="59"/>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EBD"/>
    <w:rPr>
      <w:rFonts w:ascii="Tahoma" w:hAnsi="Tahoma" w:cs="Tahoma"/>
      <w:sz w:val="16"/>
      <w:szCs w:val="16"/>
    </w:rPr>
  </w:style>
  <w:style w:type="character" w:customStyle="1" w:styleId="BalloonTextChar">
    <w:name w:val="Balloon Text Char"/>
    <w:basedOn w:val="DefaultParagraphFont"/>
    <w:link w:val="BalloonText"/>
    <w:uiPriority w:val="99"/>
    <w:semiHidden/>
    <w:rsid w:val="00BE4EBD"/>
    <w:rPr>
      <w:rFonts w:ascii="Tahoma" w:hAnsi="Tahoma" w:cs="Tahoma"/>
      <w:sz w:val="16"/>
      <w:szCs w:val="16"/>
    </w:rPr>
  </w:style>
  <w:style w:type="paragraph" w:styleId="Header">
    <w:name w:val="header"/>
    <w:basedOn w:val="Normal"/>
    <w:link w:val="HeaderChar"/>
    <w:uiPriority w:val="99"/>
    <w:unhideWhenUsed/>
    <w:rsid w:val="00F345CC"/>
    <w:pPr>
      <w:tabs>
        <w:tab w:val="center" w:pos="4513"/>
        <w:tab w:val="right" w:pos="9026"/>
      </w:tabs>
    </w:pPr>
  </w:style>
  <w:style w:type="character" w:customStyle="1" w:styleId="HeaderChar">
    <w:name w:val="Header Char"/>
    <w:basedOn w:val="DefaultParagraphFont"/>
    <w:link w:val="Header"/>
    <w:uiPriority w:val="99"/>
    <w:rsid w:val="00F345CC"/>
    <w:rPr>
      <w:sz w:val="22"/>
      <w:szCs w:val="22"/>
    </w:rPr>
  </w:style>
  <w:style w:type="paragraph" w:styleId="Footer">
    <w:name w:val="footer"/>
    <w:basedOn w:val="Normal"/>
    <w:link w:val="FooterChar"/>
    <w:uiPriority w:val="99"/>
    <w:unhideWhenUsed/>
    <w:rsid w:val="00F345CC"/>
    <w:pPr>
      <w:tabs>
        <w:tab w:val="center" w:pos="4513"/>
        <w:tab w:val="right" w:pos="9026"/>
      </w:tabs>
    </w:pPr>
  </w:style>
  <w:style w:type="character" w:customStyle="1" w:styleId="FooterChar">
    <w:name w:val="Footer Char"/>
    <w:basedOn w:val="DefaultParagraphFont"/>
    <w:link w:val="Footer"/>
    <w:uiPriority w:val="99"/>
    <w:rsid w:val="00F345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79268">
      <w:bodyDiv w:val="1"/>
      <w:marLeft w:val="0"/>
      <w:marRight w:val="0"/>
      <w:marTop w:val="0"/>
      <w:marBottom w:val="0"/>
      <w:divBdr>
        <w:top w:val="none" w:sz="0" w:space="0" w:color="auto"/>
        <w:left w:val="none" w:sz="0" w:space="0" w:color="auto"/>
        <w:bottom w:val="none" w:sz="0" w:space="0" w:color="auto"/>
        <w:right w:val="none" w:sz="0" w:space="0" w:color="auto"/>
      </w:divBdr>
    </w:div>
    <w:div w:id="8806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11A57-8AA1-4116-AD64-D7E828C6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Farrington</dc:creator>
  <cp:lastModifiedBy>Crutwell Lynn</cp:lastModifiedBy>
  <cp:revision>10</cp:revision>
  <cp:lastPrinted>2019-10-15T14:39:00Z</cp:lastPrinted>
  <dcterms:created xsi:type="dcterms:W3CDTF">2019-10-16T10:12:00Z</dcterms:created>
  <dcterms:modified xsi:type="dcterms:W3CDTF">2019-10-22T12:44:00Z</dcterms:modified>
</cp:coreProperties>
</file>